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6" w:rsidRPr="0093489D" w:rsidRDefault="00302156" w:rsidP="003021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РАМОЧНЫЙ ДОГОВОР ПП  №_______</w:t>
      </w:r>
    </w:p>
    <w:p w:rsidR="00F67B27" w:rsidRPr="0093489D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платных образовательных услуг по программе </w:t>
      </w:r>
      <w:r w:rsidR="00736F92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пр</w:t>
      </w:r>
      <w:r w:rsidR="00736F92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36F92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фессионального образования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</w:t>
      </w:r>
    </w:p>
    <w:p w:rsidR="00F67B27" w:rsidRPr="0093489D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B27" w:rsidRPr="0093489D" w:rsidRDefault="003127CE" w:rsidP="000372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Московская область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35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77B36" w:rsidRPr="005024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67B27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«______»__________________20</w:t>
      </w:r>
      <w:r w:rsidR="00633AAC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F67B27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F67B27" w:rsidRPr="0093489D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4011" w:rsidRPr="0093489D" w:rsidRDefault="00F67B27" w:rsidP="002F0E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«Институт инновационных псих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логий» (далее ИИП), 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цензии № 77305, выданной</w:t>
      </w:r>
      <w:r w:rsidR="00B570A4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четвертого декабря 2017 года Министерством образования Московской области, именуемое в дальнейшем </w:t>
      </w:r>
      <w:r w:rsidR="001652B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</w:t>
      </w:r>
      <w:r w:rsidR="001652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Ковалевой Елиз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веты Сергеевны, заместителя Генерального директора ИИП, действующей на основании доверенности </w:t>
      </w:r>
      <w:r w:rsidR="00214978" w:rsidRPr="00214978">
        <w:rPr>
          <w:rFonts w:ascii="Times New Roman" w:hAnsi="Times New Roman" w:cs="Times New Roman"/>
          <w:color w:val="262626"/>
          <w:sz w:val="24"/>
          <w:szCs w:val="24"/>
        </w:rPr>
        <w:t>50АБ4266016 от 05</w:t>
      </w:r>
      <w:r w:rsidR="00214978" w:rsidRPr="0021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214978" w:rsidRPr="00214978">
        <w:rPr>
          <w:rFonts w:ascii="Times New Roman" w:hAnsi="Times New Roman" w:cs="Times New Roman"/>
          <w:color w:val="262626"/>
          <w:sz w:val="24"/>
          <w:szCs w:val="24"/>
        </w:rPr>
        <w:t xml:space="preserve"> 2020 года</w:t>
      </w:r>
      <w:r w:rsidR="00214978">
        <w:rPr>
          <w:rFonts w:ascii="Arial" w:hAnsi="Arial" w:cs="Arial"/>
          <w:color w:val="262626"/>
          <w:sz w:val="16"/>
          <w:szCs w:val="16"/>
        </w:rPr>
        <w:t xml:space="preserve"> 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="00306701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</w:t>
      </w:r>
      <w:r w:rsidR="00306701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 (ая) в дальнейшем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«Заказчик»,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другой стороны, при совместном упомин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нии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«Стороны»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заключили настоящий рамочный договор (далее Договор) о нижеслед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ющем:</w:t>
      </w:r>
    </w:p>
    <w:p w:rsidR="003127CE" w:rsidRPr="0093489D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A64011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F67B27" w:rsidRPr="0093489D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предоставляет, а Заказчик оплачивает образовательные услуги </w:t>
      </w:r>
      <w:r w:rsidR="00302156" w:rsidRPr="0093489D">
        <w:rPr>
          <w:rFonts w:ascii="Times New Roman" w:hAnsi="Times New Roman" w:cs="Times New Roman"/>
          <w:sz w:val="24"/>
          <w:szCs w:val="24"/>
        </w:rPr>
        <w:t xml:space="preserve">по программе профессиональной переподготовки </w:t>
      </w:r>
      <w:r w:rsidR="00302156" w:rsidRPr="0093489D">
        <w:rPr>
          <w:rFonts w:ascii="Times New Roman" w:hAnsi="Times New Roman" w:cs="Times New Roman"/>
          <w:b/>
          <w:sz w:val="24"/>
          <w:szCs w:val="24"/>
        </w:rPr>
        <w:t>«Практическая психология: консульт</w:t>
      </w:r>
      <w:r w:rsidR="00302156" w:rsidRPr="0093489D">
        <w:rPr>
          <w:rFonts w:ascii="Times New Roman" w:hAnsi="Times New Roman" w:cs="Times New Roman"/>
          <w:b/>
          <w:sz w:val="24"/>
          <w:szCs w:val="24"/>
        </w:rPr>
        <w:t>и</w:t>
      </w:r>
      <w:r w:rsidR="00302156" w:rsidRPr="0093489D">
        <w:rPr>
          <w:rFonts w:ascii="Times New Roman" w:hAnsi="Times New Roman" w:cs="Times New Roman"/>
          <w:b/>
          <w:sz w:val="24"/>
          <w:szCs w:val="24"/>
        </w:rPr>
        <w:t>рование, психокоррекция и психотерапия в системе интегрального нейропрогра</w:t>
      </w:r>
      <w:r w:rsidR="00302156" w:rsidRPr="0093489D">
        <w:rPr>
          <w:rFonts w:ascii="Times New Roman" w:hAnsi="Times New Roman" w:cs="Times New Roman"/>
          <w:b/>
          <w:sz w:val="24"/>
          <w:szCs w:val="24"/>
        </w:rPr>
        <w:t>м</w:t>
      </w:r>
      <w:r w:rsidR="00302156" w:rsidRPr="0093489D">
        <w:rPr>
          <w:rFonts w:ascii="Times New Roman" w:hAnsi="Times New Roman" w:cs="Times New Roman"/>
          <w:b/>
          <w:sz w:val="24"/>
          <w:szCs w:val="24"/>
        </w:rPr>
        <w:t xml:space="preserve">мирования (ИНП)», </w:t>
      </w:r>
      <w:r w:rsidR="00302156" w:rsidRPr="0093489D">
        <w:rPr>
          <w:rFonts w:ascii="Times New Roman" w:hAnsi="Times New Roman" w:cs="Times New Roman"/>
          <w:sz w:val="24"/>
          <w:szCs w:val="24"/>
        </w:rPr>
        <w:t>общим объ</w:t>
      </w:r>
      <w:r w:rsidR="007924F1">
        <w:rPr>
          <w:rFonts w:ascii="Times New Roman" w:hAnsi="Times New Roman" w:cs="Times New Roman"/>
          <w:sz w:val="24"/>
          <w:szCs w:val="24"/>
        </w:rPr>
        <w:t>емом 690 часов в соответствии с у</w:t>
      </w:r>
      <w:r w:rsidR="00302156" w:rsidRPr="007924F1">
        <w:rPr>
          <w:rFonts w:ascii="Times New Roman" w:hAnsi="Times New Roman" w:cs="Times New Roman"/>
          <w:sz w:val="24"/>
          <w:szCs w:val="24"/>
        </w:rPr>
        <w:t>чебным планом</w:t>
      </w:r>
      <w:r w:rsidR="00302156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(опу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ликован на официальном сайте института 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psy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</w:p>
    <w:p w:rsidR="00F67B27" w:rsidRPr="0093489D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1.2. Срок действия договора определен общим соглашением: с момента зачисления (с даты Приказа о зачислени</w:t>
      </w:r>
      <w:r w:rsidR="00DA28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участников программы </w:t>
      </w:r>
      <w:r w:rsidR="00736F92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ДПО </w:t>
      </w:r>
      <w:r w:rsidR="00DA280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подготовки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 полного выполнения Заказчиком </w:t>
      </w:r>
      <w:r w:rsidR="007924F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чебного плана. Нормативный период освоения учебной программы 12 месяцев, но Заказчик выбирает его (период) по индив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дуальному графику </w:t>
      </w:r>
      <w:r w:rsidRPr="00900ECA">
        <w:rPr>
          <w:rFonts w:ascii="Times New Roman" w:hAnsi="Times New Roman" w:cs="Times New Roman"/>
          <w:color w:val="000000" w:themeColor="text1"/>
          <w:sz w:val="24"/>
          <w:szCs w:val="24"/>
        </w:rPr>
        <w:t>без ограничения по времени</w:t>
      </w:r>
      <w:r w:rsidR="00900ECA" w:rsidRPr="0090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EC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прекращения обучения по пр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грамме в течени</w:t>
      </w:r>
      <w:r w:rsidR="00900E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месяцев с момента фиксации последнего (для данного слушателя) учебного мероприятия </w:t>
      </w:r>
      <w:r w:rsidRPr="00900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уважительной причины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17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программы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отчисляется, а договор считается расторгнутым без обязательств сторон. Факт и дата получения </w:t>
      </w:r>
      <w:r w:rsidR="002103F3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103F3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2103F3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ной/</w:t>
      </w:r>
      <w:r w:rsidR="0079207C">
        <w:rPr>
          <w:rFonts w:ascii="Times New Roman" w:hAnsi="Times New Roman" w:cs="Times New Roman"/>
          <w:color w:val="000000" w:themeColor="text1"/>
          <w:sz w:val="24"/>
          <w:szCs w:val="24"/>
        </w:rPr>
        <w:t>заочной</w:t>
      </w:r>
      <w:r w:rsidR="0079207C" w:rsidRPr="000753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9207C" w:rsidRPr="009D15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применением дистанционных технологий</w:t>
      </w:r>
      <w:r w:rsidR="0079207C" w:rsidRPr="00B57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="0079207C">
        <w:rPr>
          <w:rFonts w:ascii="Times New Roman" w:hAnsi="Times New Roman" w:cs="Times New Roman"/>
          <w:color w:val="000000" w:themeColor="text1"/>
          <w:sz w:val="24"/>
          <w:szCs w:val="24"/>
        </w:rPr>
        <w:t>разовательной</w:t>
      </w:r>
      <w:r w:rsidR="00792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согласно у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чебного плана определяется </w:t>
      </w:r>
      <w:r w:rsidR="007924F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103F3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асписанием мероприятий</w:t>
      </w:r>
      <w:r w:rsidR="007D6A00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3F3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опубликованным на сайте инст</w:t>
      </w:r>
      <w:r w:rsidR="002103F3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103F3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тута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27CE" w:rsidRPr="0093489D" w:rsidRDefault="00F67B27" w:rsidP="003067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Форма обучения (очная, </w:t>
      </w:r>
      <w:r w:rsidR="00037232" w:rsidRPr="0093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заочная с применением дистанционных образовател</w:t>
      </w:r>
      <w:r w:rsidR="00037232" w:rsidRPr="0093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ь</w:t>
      </w:r>
      <w:r w:rsidR="00037232" w:rsidRPr="009348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ных технологий</w:t>
      </w:r>
      <w:r w:rsidR="00037232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смешанная) за исключением обязательных очных мероприятий выбир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ется Заказчиком самостоятельно и может варьироваться в процессе обучения исходя из жизненной ситуации слушателя.</w:t>
      </w:r>
    </w:p>
    <w:p w:rsidR="00302156" w:rsidRPr="0093489D" w:rsidRDefault="00633AAC" w:rsidP="00934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302156" w:rsidRPr="0093489D">
        <w:rPr>
          <w:rFonts w:ascii="Times New Roman" w:hAnsi="Times New Roman" w:cs="Times New Roman"/>
          <w:sz w:val="24"/>
          <w:szCs w:val="24"/>
        </w:rPr>
        <w:t>Стоимость программы ДПО составляет от 99000 (девяносто девят</w:t>
      </w:r>
      <w:r w:rsidR="00900ECA">
        <w:rPr>
          <w:rFonts w:ascii="Times New Roman" w:hAnsi="Times New Roman" w:cs="Times New Roman"/>
          <w:sz w:val="24"/>
          <w:szCs w:val="24"/>
        </w:rPr>
        <w:t>ь</w:t>
      </w:r>
      <w:r w:rsidR="00302156" w:rsidRPr="0093489D">
        <w:rPr>
          <w:rFonts w:ascii="Times New Roman" w:hAnsi="Times New Roman" w:cs="Times New Roman"/>
          <w:sz w:val="24"/>
          <w:szCs w:val="24"/>
        </w:rPr>
        <w:t xml:space="preserve"> тысяч) ру</w:t>
      </w:r>
      <w:r w:rsidR="00302156" w:rsidRPr="0093489D">
        <w:rPr>
          <w:rFonts w:ascii="Times New Roman" w:hAnsi="Times New Roman" w:cs="Times New Roman"/>
          <w:sz w:val="24"/>
          <w:szCs w:val="24"/>
        </w:rPr>
        <w:t>б</w:t>
      </w:r>
      <w:r w:rsidR="00302156" w:rsidRPr="0093489D">
        <w:rPr>
          <w:rFonts w:ascii="Times New Roman" w:hAnsi="Times New Roman" w:cs="Times New Roman"/>
          <w:sz w:val="24"/>
          <w:szCs w:val="24"/>
        </w:rPr>
        <w:t>лей до 118000 (сто восемнадцать тысяч) рублей (без НДС), в зависимости от формы об</w:t>
      </w:r>
      <w:r w:rsidR="00302156" w:rsidRPr="0093489D">
        <w:rPr>
          <w:rFonts w:ascii="Times New Roman" w:hAnsi="Times New Roman" w:cs="Times New Roman"/>
          <w:sz w:val="24"/>
          <w:szCs w:val="24"/>
        </w:rPr>
        <w:t>у</w:t>
      </w:r>
      <w:r w:rsidR="00302156" w:rsidRPr="0093489D">
        <w:rPr>
          <w:rFonts w:ascii="Times New Roman" w:hAnsi="Times New Roman" w:cs="Times New Roman"/>
          <w:sz w:val="24"/>
          <w:szCs w:val="24"/>
        </w:rPr>
        <w:t>чения (очная, заочная с использованием дистанционных технологий, смешанная) и может меняться от выбора слушателя. Условно-постоянными частями программы по стоимости являются:</w:t>
      </w:r>
    </w:p>
    <w:p w:rsidR="00302156" w:rsidRPr="0093489D" w:rsidRDefault="0093489D" w:rsidP="009348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3489D">
        <w:rPr>
          <w:rFonts w:ascii="Times New Roman" w:hAnsi="Times New Roman"/>
          <w:sz w:val="24"/>
          <w:szCs w:val="24"/>
        </w:rPr>
        <w:t xml:space="preserve">- </w:t>
      </w:r>
      <w:r w:rsidR="00302156" w:rsidRPr="0093489D">
        <w:rPr>
          <w:rFonts w:ascii="Times New Roman" w:hAnsi="Times New Roman"/>
          <w:sz w:val="24"/>
          <w:szCs w:val="24"/>
        </w:rPr>
        <w:t>Организационный сбор – 15000 (пятнадцать тысяч) рублей, которые оплачиваются при подписании рамочного договора и дополнительного соглашения к нему об организ</w:t>
      </w:r>
      <w:r w:rsidR="00302156" w:rsidRPr="0093489D">
        <w:rPr>
          <w:rFonts w:ascii="Times New Roman" w:hAnsi="Times New Roman"/>
          <w:sz w:val="24"/>
          <w:szCs w:val="24"/>
        </w:rPr>
        <w:t>а</w:t>
      </w:r>
      <w:r w:rsidR="00302156" w:rsidRPr="0093489D">
        <w:rPr>
          <w:rFonts w:ascii="Times New Roman" w:hAnsi="Times New Roman"/>
          <w:sz w:val="24"/>
          <w:szCs w:val="24"/>
        </w:rPr>
        <w:t>ционном сборе. В случае досрочного прекращения слушателем программы организацио</w:t>
      </w:r>
      <w:r w:rsidR="00302156" w:rsidRPr="0093489D">
        <w:rPr>
          <w:rFonts w:ascii="Times New Roman" w:hAnsi="Times New Roman"/>
          <w:sz w:val="24"/>
          <w:szCs w:val="24"/>
        </w:rPr>
        <w:t>н</w:t>
      </w:r>
      <w:r w:rsidR="00302156" w:rsidRPr="0093489D">
        <w:rPr>
          <w:rFonts w:ascii="Times New Roman" w:hAnsi="Times New Roman"/>
          <w:sz w:val="24"/>
          <w:szCs w:val="24"/>
        </w:rPr>
        <w:t xml:space="preserve">ный сбор не возвращается. </w:t>
      </w:r>
    </w:p>
    <w:p w:rsidR="00302156" w:rsidRPr="0093489D" w:rsidRDefault="0093489D" w:rsidP="009348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3489D">
        <w:rPr>
          <w:rFonts w:ascii="Times New Roman" w:hAnsi="Times New Roman"/>
          <w:sz w:val="24"/>
          <w:szCs w:val="24"/>
        </w:rPr>
        <w:t xml:space="preserve">- </w:t>
      </w:r>
      <w:r w:rsidR="00302156" w:rsidRPr="0093489D">
        <w:rPr>
          <w:rFonts w:ascii="Times New Roman" w:hAnsi="Times New Roman"/>
          <w:sz w:val="24"/>
          <w:szCs w:val="24"/>
        </w:rPr>
        <w:t>Теоретический блок (комплект лекций-вебинаров по психологии) – 10000 (десять тысяч) рублей. Доступ к лекциям-вебинарам открывается на сайте Института при посту</w:t>
      </w:r>
      <w:r w:rsidR="00302156" w:rsidRPr="0093489D">
        <w:rPr>
          <w:rFonts w:ascii="Times New Roman" w:hAnsi="Times New Roman"/>
          <w:sz w:val="24"/>
          <w:szCs w:val="24"/>
        </w:rPr>
        <w:t>п</w:t>
      </w:r>
      <w:r w:rsidR="00302156" w:rsidRPr="0093489D">
        <w:rPr>
          <w:rFonts w:ascii="Times New Roman" w:hAnsi="Times New Roman"/>
          <w:sz w:val="24"/>
          <w:szCs w:val="24"/>
        </w:rPr>
        <w:t xml:space="preserve">лении от </w:t>
      </w:r>
      <w:r w:rsidR="00302156" w:rsidRPr="00900ECA">
        <w:rPr>
          <w:rFonts w:ascii="Times New Roman" w:hAnsi="Times New Roman"/>
          <w:sz w:val="24"/>
          <w:szCs w:val="24"/>
        </w:rPr>
        <w:t>слушателя онлайн-заявки</w:t>
      </w:r>
      <w:r w:rsidR="00302156" w:rsidRPr="0093489D">
        <w:rPr>
          <w:rFonts w:ascii="Times New Roman" w:hAnsi="Times New Roman"/>
          <w:sz w:val="24"/>
          <w:szCs w:val="24"/>
        </w:rPr>
        <w:t xml:space="preserve"> и предварительной оплаты на расчетный счет инстит</w:t>
      </w:r>
      <w:r w:rsidR="00302156" w:rsidRPr="0093489D">
        <w:rPr>
          <w:rFonts w:ascii="Times New Roman" w:hAnsi="Times New Roman"/>
          <w:sz w:val="24"/>
          <w:szCs w:val="24"/>
        </w:rPr>
        <w:t>у</w:t>
      </w:r>
      <w:r w:rsidR="00302156" w:rsidRPr="0093489D">
        <w:rPr>
          <w:rFonts w:ascii="Times New Roman" w:hAnsi="Times New Roman"/>
          <w:sz w:val="24"/>
          <w:szCs w:val="24"/>
        </w:rPr>
        <w:t>та. Оплата единовременная. При досрочном прекращении слушателем программы сто</w:t>
      </w:r>
      <w:r w:rsidR="00302156" w:rsidRPr="0093489D">
        <w:rPr>
          <w:rFonts w:ascii="Times New Roman" w:hAnsi="Times New Roman"/>
          <w:sz w:val="24"/>
          <w:szCs w:val="24"/>
        </w:rPr>
        <w:t>и</w:t>
      </w:r>
      <w:r w:rsidR="00302156" w:rsidRPr="0093489D">
        <w:rPr>
          <w:rFonts w:ascii="Times New Roman" w:hAnsi="Times New Roman"/>
          <w:sz w:val="24"/>
          <w:szCs w:val="24"/>
        </w:rPr>
        <w:t xml:space="preserve">мость оплаченного комплекта лекций-вебинаров не возвращается.  </w:t>
      </w:r>
    </w:p>
    <w:p w:rsidR="00302156" w:rsidRPr="0093489D" w:rsidRDefault="0093489D" w:rsidP="009348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3489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02156" w:rsidRPr="0093489D">
        <w:rPr>
          <w:rFonts w:ascii="Times New Roman" w:hAnsi="Times New Roman"/>
          <w:sz w:val="24"/>
          <w:szCs w:val="24"/>
        </w:rPr>
        <w:t>Обязательный комплект супервизий (9 практических групповых занятий) – 9000 (девять тысяч) рублей. Доступ к супервизиям открывается при поступлении онлайн-заявки и внесении оплаты слушателем всего комплекта на расчетный счет Института. При досрочном прекращении слушателем программы стоимость оплаченного комплекта с</w:t>
      </w:r>
      <w:r w:rsidR="00302156" w:rsidRPr="0093489D">
        <w:rPr>
          <w:rFonts w:ascii="Times New Roman" w:hAnsi="Times New Roman"/>
          <w:sz w:val="24"/>
          <w:szCs w:val="24"/>
        </w:rPr>
        <w:t>у</w:t>
      </w:r>
      <w:r w:rsidR="00302156" w:rsidRPr="0093489D">
        <w:rPr>
          <w:rFonts w:ascii="Times New Roman" w:hAnsi="Times New Roman"/>
          <w:sz w:val="24"/>
          <w:szCs w:val="24"/>
        </w:rPr>
        <w:t>первизий не возвращается.</w:t>
      </w:r>
    </w:p>
    <w:p w:rsidR="00302156" w:rsidRPr="0093489D" w:rsidRDefault="00302156" w:rsidP="009348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89D">
        <w:rPr>
          <w:rFonts w:ascii="Times New Roman" w:hAnsi="Times New Roman" w:cs="Times New Roman"/>
          <w:sz w:val="24"/>
          <w:szCs w:val="24"/>
        </w:rPr>
        <w:t xml:space="preserve">Условно-переменной частью программы является ее практический блок (стоимость мероприятия зависит от выбранной формы участия).  Учебные мероприятия оплачиваются </w:t>
      </w:r>
      <w:r w:rsidRPr="007924F1">
        <w:rPr>
          <w:rFonts w:ascii="Times New Roman" w:hAnsi="Times New Roman" w:cs="Times New Roman"/>
          <w:sz w:val="24"/>
          <w:szCs w:val="24"/>
        </w:rPr>
        <w:t>по факту их проведения на основании договоров (в том числе договоров-оферты) на ко</w:t>
      </w:r>
      <w:r w:rsidRPr="007924F1">
        <w:rPr>
          <w:rFonts w:ascii="Times New Roman" w:hAnsi="Times New Roman" w:cs="Times New Roman"/>
          <w:sz w:val="24"/>
          <w:szCs w:val="24"/>
        </w:rPr>
        <w:t>н</w:t>
      </w:r>
      <w:r w:rsidRPr="007924F1">
        <w:rPr>
          <w:rFonts w:ascii="Times New Roman" w:hAnsi="Times New Roman" w:cs="Times New Roman"/>
          <w:sz w:val="24"/>
          <w:szCs w:val="24"/>
        </w:rPr>
        <w:t>кретные мероприятия</w:t>
      </w:r>
      <w:r w:rsidRPr="0093489D">
        <w:rPr>
          <w:rFonts w:ascii="Times New Roman" w:hAnsi="Times New Roman" w:cs="Times New Roman"/>
          <w:sz w:val="24"/>
          <w:szCs w:val="24"/>
        </w:rPr>
        <w:t>, опубликованные на официальном сайте института, которые явл</w:t>
      </w:r>
      <w:r w:rsidRPr="0093489D">
        <w:rPr>
          <w:rFonts w:ascii="Times New Roman" w:hAnsi="Times New Roman" w:cs="Times New Roman"/>
          <w:sz w:val="24"/>
          <w:szCs w:val="24"/>
        </w:rPr>
        <w:t>я</w:t>
      </w:r>
      <w:r w:rsidRPr="0093489D">
        <w:rPr>
          <w:rFonts w:ascii="Times New Roman" w:hAnsi="Times New Roman" w:cs="Times New Roman"/>
          <w:sz w:val="24"/>
          <w:szCs w:val="24"/>
        </w:rPr>
        <w:t xml:space="preserve">ются неотъемлемой составной частью комплексного договора (рамочного и уточняющих договоров к нему). Рекомендованная форма оплаты – безналичная, путем перечисления денежных средств на расчетный счет </w:t>
      </w:r>
      <w:r w:rsidR="0093489D">
        <w:rPr>
          <w:rFonts w:ascii="Times New Roman" w:hAnsi="Times New Roman" w:cs="Times New Roman"/>
          <w:sz w:val="24"/>
          <w:szCs w:val="24"/>
        </w:rPr>
        <w:t>Исполнителя</w:t>
      </w:r>
      <w:r w:rsidRPr="0093489D">
        <w:rPr>
          <w:rFonts w:ascii="Times New Roman" w:hAnsi="Times New Roman" w:cs="Times New Roman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b/>
          <w:sz w:val="24"/>
          <w:szCs w:val="24"/>
        </w:rPr>
        <w:t>до начала учебного мероприятия.</w:t>
      </w:r>
    </w:p>
    <w:p w:rsidR="00037232" w:rsidRPr="0093489D" w:rsidRDefault="00037232" w:rsidP="0093489D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93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обучения </w:t>
      </w:r>
      <w:r w:rsidR="003D1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</w:t>
      </w:r>
      <w:r w:rsidRPr="0093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93489D">
        <w:rPr>
          <w:rStyle w:val="ad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Центр дополнительного профессионального обучения.</w:t>
      </w:r>
    </w:p>
    <w:p w:rsidR="00037232" w:rsidRPr="0093489D" w:rsidRDefault="00037232" w:rsidP="000C1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7B27" w:rsidRPr="0093489D" w:rsidRDefault="00F67B27" w:rsidP="000372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36F92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ИСПОЛНИТЕЛЯ И ЗАКАЗЧИКА</w:t>
      </w:r>
    </w:p>
    <w:p w:rsidR="00F67B27" w:rsidRPr="0093489D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вправе:</w:t>
      </w:r>
    </w:p>
    <w:p w:rsidR="00F67B27" w:rsidRPr="0093489D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Заказчика. </w:t>
      </w:r>
    </w:p>
    <w:p w:rsidR="00F67B27" w:rsidRPr="0093489D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>Вносить изменения в содержание отдел</w:t>
      </w:r>
      <w:r w:rsidR="009001DF">
        <w:rPr>
          <w:color w:val="000000" w:themeColor="text1"/>
        </w:rPr>
        <w:t>ьных тем у</w:t>
      </w:r>
      <w:r w:rsidRPr="0093489D">
        <w:rPr>
          <w:color w:val="000000" w:themeColor="text1"/>
        </w:rPr>
        <w:t>чебного плана образовател</w:t>
      </w:r>
      <w:r w:rsidRPr="0093489D">
        <w:rPr>
          <w:color w:val="000000" w:themeColor="text1"/>
        </w:rPr>
        <w:t>ь</w:t>
      </w:r>
      <w:r w:rsidRPr="0093489D">
        <w:rPr>
          <w:color w:val="000000" w:themeColor="text1"/>
        </w:rPr>
        <w:t>ной программы.</w:t>
      </w:r>
    </w:p>
    <w:p w:rsidR="00F67B27" w:rsidRPr="0093489D" w:rsidRDefault="00F67B27" w:rsidP="000C19F0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>Расторгнуть настоящий Договор в одностороннем порядке в любое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:rsidR="00F67B27" w:rsidRPr="0093489D" w:rsidRDefault="00F67B27" w:rsidP="000C19F0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</w:t>
      </w:r>
      <w:r w:rsidRPr="0093489D">
        <w:rPr>
          <w:color w:val="000000" w:themeColor="text1"/>
        </w:rPr>
        <w:t>и</w:t>
      </w:r>
      <w:r w:rsidRPr="0093489D">
        <w:rPr>
          <w:color w:val="000000" w:themeColor="text1"/>
        </w:rPr>
        <w:t>налов и копий), в электронных базах данных включительно.</w:t>
      </w:r>
    </w:p>
    <w:p w:rsidR="00F67B27" w:rsidRPr="0093489D" w:rsidRDefault="00306701" w:rsidP="000C19F0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2.1.5. </w:t>
      </w:r>
      <w:r w:rsidR="00F67B27" w:rsidRPr="0093489D">
        <w:rPr>
          <w:color w:val="000000" w:themeColor="text1"/>
        </w:rPr>
        <w:t>Менять стоимость программы и отдельных учебных мероприятий в послед</w:t>
      </w:r>
      <w:r w:rsidR="00F67B27" w:rsidRPr="0093489D">
        <w:rPr>
          <w:color w:val="000000" w:themeColor="text1"/>
        </w:rPr>
        <w:t>у</w:t>
      </w:r>
      <w:r w:rsidR="00F67B27" w:rsidRPr="0093489D">
        <w:rPr>
          <w:color w:val="000000" w:themeColor="text1"/>
        </w:rPr>
        <w:t>ющие (после 20</w:t>
      </w:r>
      <w:r w:rsidR="000C19F0" w:rsidRPr="0093489D">
        <w:rPr>
          <w:color w:val="000000" w:themeColor="text1"/>
        </w:rPr>
        <w:t>20</w:t>
      </w:r>
      <w:r w:rsidR="00F67B27" w:rsidRPr="0093489D">
        <w:rPr>
          <w:color w:val="000000" w:themeColor="text1"/>
        </w:rPr>
        <w:t xml:space="preserve"> года) календарные периоды в соответствии с тарифной политикой </w:t>
      </w:r>
      <w:r w:rsidR="00942A3C" w:rsidRPr="0093489D">
        <w:rPr>
          <w:color w:val="000000" w:themeColor="text1"/>
        </w:rPr>
        <w:t>И</w:t>
      </w:r>
      <w:r w:rsidR="00942A3C" w:rsidRPr="0093489D">
        <w:rPr>
          <w:color w:val="000000" w:themeColor="text1"/>
        </w:rPr>
        <w:t>с</w:t>
      </w:r>
      <w:r w:rsidR="00942A3C" w:rsidRPr="0093489D">
        <w:rPr>
          <w:color w:val="000000" w:themeColor="text1"/>
        </w:rPr>
        <w:t>полнителя</w:t>
      </w:r>
      <w:r w:rsidR="00F67B27" w:rsidRPr="0093489D">
        <w:rPr>
          <w:color w:val="000000" w:themeColor="text1"/>
        </w:rPr>
        <w:t xml:space="preserve"> один раз в год. Информация о</w:t>
      </w:r>
      <w:r w:rsidRPr="0093489D">
        <w:rPr>
          <w:color w:val="000000" w:themeColor="text1"/>
        </w:rPr>
        <w:t>б</w:t>
      </w:r>
      <w:r w:rsidR="00F67B27" w:rsidRPr="0093489D">
        <w:rPr>
          <w:color w:val="000000" w:themeColor="text1"/>
        </w:rPr>
        <w:t xml:space="preserve"> изменениях размещается предварительно на официальном сайте </w:t>
      </w:r>
      <w:r w:rsidR="00942A3C" w:rsidRPr="0093489D">
        <w:rPr>
          <w:color w:val="000000" w:themeColor="text1"/>
        </w:rPr>
        <w:t>Исполнителя</w:t>
      </w:r>
      <w:r w:rsidRPr="0093489D">
        <w:rPr>
          <w:color w:val="000000" w:themeColor="text1"/>
        </w:rPr>
        <w:t>.</w:t>
      </w:r>
    </w:p>
    <w:p w:rsidR="00F67B27" w:rsidRPr="0093489D" w:rsidRDefault="00F67B27" w:rsidP="0030670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b/>
          <w:color w:val="000000" w:themeColor="text1"/>
          <w:sz w:val="24"/>
          <w:szCs w:val="24"/>
        </w:rPr>
        <w:t>Заказчик вправе:</w:t>
      </w:r>
    </w:p>
    <w:p w:rsidR="00F67B27" w:rsidRPr="0093489D" w:rsidRDefault="00F67B27" w:rsidP="000C19F0">
      <w:pPr>
        <w:pStyle w:val="23"/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93489D">
        <w:rPr>
          <w:color w:val="000000" w:themeColor="text1"/>
          <w:sz w:val="24"/>
          <w:szCs w:val="24"/>
        </w:rPr>
        <w:t>Получать информацию от Исполнителя по вопросам организации и ос</w:t>
      </w:r>
      <w:r w:rsidRPr="0093489D">
        <w:rPr>
          <w:color w:val="000000" w:themeColor="text1"/>
          <w:sz w:val="24"/>
          <w:szCs w:val="24"/>
        </w:rPr>
        <w:t>у</w:t>
      </w:r>
      <w:r w:rsidRPr="0093489D">
        <w:rPr>
          <w:color w:val="000000" w:themeColor="text1"/>
          <w:sz w:val="24"/>
          <w:szCs w:val="24"/>
        </w:rPr>
        <w:t xml:space="preserve">ществления образовательной услуги надлежащего качества, предусмотренной разделом 1 настоящего Договора. </w:t>
      </w:r>
    </w:p>
    <w:p w:rsidR="00F67B27" w:rsidRPr="0093489D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93489D">
        <w:rPr>
          <w:color w:val="000000" w:themeColor="text1"/>
          <w:sz w:val="24"/>
          <w:szCs w:val="24"/>
        </w:rPr>
        <w:t>Осваивать образовательную программу по индивидуальному графику.</w:t>
      </w:r>
    </w:p>
    <w:p w:rsidR="00F67B27" w:rsidRPr="0093489D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93489D">
        <w:rPr>
          <w:color w:val="000000" w:themeColor="text1"/>
          <w:sz w:val="24"/>
          <w:szCs w:val="24"/>
        </w:rPr>
        <w:t>Расторгнуть настоящий Договор в одностороннем порядке в любое время, что влечет за собой отчисление Заказчика, без обязательств сторон, с учетом оплаты учебных мероприятий по факту их проведения, невозвратности организационного взноса и отсу</w:t>
      </w:r>
      <w:r w:rsidRPr="0093489D">
        <w:rPr>
          <w:color w:val="000000" w:themeColor="text1"/>
          <w:sz w:val="24"/>
          <w:szCs w:val="24"/>
        </w:rPr>
        <w:t>т</w:t>
      </w:r>
      <w:r w:rsidRPr="0093489D">
        <w:rPr>
          <w:color w:val="000000" w:themeColor="text1"/>
          <w:sz w:val="24"/>
          <w:szCs w:val="24"/>
        </w:rPr>
        <w:t>ствию любых авансовых платежей.</w:t>
      </w:r>
    </w:p>
    <w:p w:rsidR="00F67B27" w:rsidRPr="0093489D" w:rsidRDefault="00F67B27" w:rsidP="000C19F0">
      <w:pPr>
        <w:pStyle w:val="23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93489D">
        <w:rPr>
          <w:color w:val="000000" w:themeColor="text1"/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:rsidR="00F67B27" w:rsidRPr="0093489D" w:rsidRDefault="00F67B27" w:rsidP="00037232">
      <w:pPr>
        <w:pStyle w:val="23"/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p w:rsidR="00F67B27" w:rsidRPr="0093489D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ИСПОЛНИТЕЛЯ И ЗАКАЗЧИКА</w:t>
      </w:r>
    </w:p>
    <w:p w:rsidR="00F67B27" w:rsidRPr="0093489D" w:rsidRDefault="00F67B27" w:rsidP="00306701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обязан:</w:t>
      </w:r>
    </w:p>
    <w:p w:rsidR="00F67B27" w:rsidRPr="0093489D" w:rsidRDefault="00F67B27" w:rsidP="000C19F0">
      <w:pPr>
        <w:pStyle w:val="a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Зачислить Заказчика, удовлетворяющего установленным законодательством Российской Федерации, локальным нормативным требованиям Исполнителя условиям приема в качестве слушателя программы </w:t>
      </w:r>
      <w:r w:rsidR="007D6A00" w:rsidRPr="0093489D">
        <w:rPr>
          <w:rFonts w:ascii="Times New Roman" w:hAnsi="Times New Roman"/>
          <w:color w:val="000000" w:themeColor="text1"/>
          <w:sz w:val="24"/>
          <w:szCs w:val="24"/>
        </w:rPr>
        <w:t>повышения квалификации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7B27" w:rsidRPr="0093489D" w:rsidRDefault="000C19F0" w:rsidP="000C19F0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3.1.2. </w:t>
      </w:r>
      <w:r w:rsidR="00F67B27" w:rsidRPr="0093489D">
        <w:rPr>
          <w:color w:val="000000" w:themeColor="text1"/>
        </w:rPr>
        <w:t xml:space="preserve">Довести до Заказчика информацию, содержащую сведения о предоставлении </w:t>
      </w:r>
      <w:r w:rsidR="00F67B27" w:rsidRPr="0093489D">
        <w:rPr>
          <w:color w:val="000000" w:themeColor="text1"/>
        </w:rPr>
        <w:lastRenderedPageBreak/>
        <w:t>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</w:t>
      </w:r>
      <w:r w:rsidR="00F67B27" w:rsidRPr="0093489D">
        <w:rPr>
          <w:color w:val="000000" w:themeColor="text1"/>
        </w:rPr>
        <w:t>я</w:t>
      </w:r>
      <w:r w:rsidR="00F67B27" w:rsidRPr="0093489D">
        <w:rPr>
          <w:color w:val="000000" w:themeColor="text1"/>
        </w:rPr>
        <w:t>тельности; учебным планом, содержанием программы. Информация находится в свобо</w:t>
      </w:r>
      <w:r w:rsidR="00F67B27" w:rsidRPr="0093489D">
        <w:rPr>
          <w:color w:val="000000" w:themeColor="text1"/>
        </w:rPr>
        <w:t>д</w:t>
      </w:r>
      <w:r w:rsidR="00F67B27" w:rsidRPr="0093489D">
        <w:rPr>
          <w:color w:val="000000" w:themeColor="text1"/>
        </w:rPr>
        <w:t xml:space="preserve">ном доступе в сети Интернет (в плане федеральных законов) и на официальном сайте </w:t>
      </w:r>
      <w:r w:rsidRPr="0093489D">
        <w:rPr>
          <w:color w:val="000000" w:themeColor="text1"/>
        </w:rPr>
        <w:t>и</w:t>
      </w:r>
      <w:r w:rsidRPr="0093489D">
        <w:rPr>
          <w:color w:val="000000" w:themeColor="text1"/>
        </w:rPr>
        <w:t>с</w:t>
      </w:r>
      <w:r w:rsidRPr="0093489D">
        <w:rPr>
          <w:color w:val="000000" w:themeColor="text1"/>
        </w:rPr>
        <w:t>полнителя</w:t>
      </w:r>
      <w:r w:rsidR="00F67B27" w:rsidRPr="0093489D">
        <w:rPr>
          <w:color w:val="000000" w:themeColor="text1"/>
        </w:rPr>
        <w:t xml:space="preserve"> (нормативные документы по программ</w:t>
      </w:r>
      <w:r w:rsidR="007D6A00" w:rsidRPr="0093489D">
        <w:rPr>
          <w:color w:val="000000" w:themeColor="text1"/>
        </w:rPr>
        <w:t>ам</w:t>
      </w:r>
      <w:r w:rsidR="00F67B27" w:rsidRPr="0093489D">
        <w:rPr>
          <w:color w:val="000000" w:themeColor="text1"/>
        </w:rPr>
        <w:t xml:space="preserve"> ДПО)</w:t>
      </w:r>
      <w:r w:rsidR="00736F92" w:rsidRPr="0093489D">
        <w:rPr>
          <w:color w:val="000000" w:themeColor="text1"/>
        </w:rPr>
        <w:t>.</w:t>
      </w:r>
    </w:p>
    <w:p w:rsidR="00F67B27" w:rsidRPr="0093489D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3.1.3.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Организовать и обеспечить надлежащее по качеству предоставление образов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квалификационными требованиями и профессиональными стандартами.</w:t>
      </w:r>
    </w:p>
    <w:p w:rsidR="00F67B27" w:rsidRPr="0093489D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3.1.4.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F67B27" w:rsidRPr="0093489D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3.1.5.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Осуществить необходимый контроль знаний Заказчика.</w:t>
      </w:r>
    </w:p>
    <w:p w:rsidR="00F67B27" w:rsidRPr="0093489D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9001DF" w:rsidRPr="009001DF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, доступа к электронно-библиотечным системам </w:t>
      </w:r>
      <w:r w:rsidR="009001DF" w:rsidRPr="009001DF">
        <w:rPr>
          <w:rFonts w:ascii="Times New Roman" w:hAnsi="Times New Roman"/>
          <w:color w:val="000000" w:themeColor="text1"/>
          <w:sz w:val="24"/>
          <w:szCs w:val="24"/>
        </w:rPr>
        <w:t>ИИП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F67B27" w:rsidRPr="0093489D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3.1.7.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Заказчику возможность прохождения итоговой аттестации.</w:t>
      </w:r>
    </w:p>
    <w:p w:rsidR="00EC4F19" w:rsidRPr="00327589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>3.1.8</w:t>
      </w:r>
      <w:r w:rsidR="0032758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27589" w:rsidRPr="00327589">
        <w:rPr>
          <w:sz w:val="20"/>
          <w:szCs w:val="20"/>
        </w:rPr>
        <w:t xml:space="preserve"> </w:t>
      </w:r>
      <w:r w:rsidR="00327589" w:rsidRPr="00327589">
        <w:rPr>
          <w:rFonts w:ascii="Times New Roman" w:hAnsi="Times New Roman"/>
          <w:sz w:val="24"/>
          <w:szCs w:val="24"/>
        </w:rPr>
        <w:t>При условии успешного прохождения итоговой аттестации, выдать Слушат</w:t>
      </w:r>
      <w:r w:rsidR="00327589" w:rsidRPr="00327589">
        <w:rPr>
          <w:rFonts w:ascii="Times New Roman" w:hAnsi="Times New Roman"/>
          <w:sz w:val="24"/>
          <w:szCs w:val="24"/>
        </w:rPr>
        <w:t>е</w:t>
      </w:r>
      <w:r w:rsidR="00327589" w:rsidRPr="00327589">
        <w:rPr>
          <w:rFonts w:ascii="Times New Roman" w:hAnsi="Times New Roman"/>
          <w:sz w:val="24"/>
          <w:szCs w:val="24"/>
        </w:rPr>
        <w:t xml:space="preserve">лю </w:t>
      </w:r>
      <w:r w:rsidR="00327589" w:rsidRPr="00327589">
        <w:rPr>
          <w:rFonts w:ascii="Times New Roman" w:hAnsi="Times New Roman"/>
          <w:b/>
          <w:sz w:val="24"/>
          <w:szCs w:val="24"/>
        </w:rPr>
        <w:t>диплом о профессиональной переподготовке установленного образца по спец</w:t>
      </w:r>
      <w:r w:rsidR="00327589" w:rsidRPr="00327589">
        <w:rPr>
          <w:rFonts w:ascii="Times New Roman" w:hAnsi="Times New Roman"/>
          <w:b/>
          <w:sz w:val="24"/>
          <w:szCs w:val="24"/>
        </w:rPr>
        <w:t>и</w:t>
      </w:r>
      <w:r w:rsidR="00327589" w:rsidRPr="00327589">
        <w:rPr>
          <w:rFonts w:ascii="Times New Roman" w:hAnsi="Times New Roman"/>
          <w:b/>
          <w:sz w:val="24"/>
          <w:szCs w:val="24"/>
        </w:rPr>
        <w:t xml:space="preserve">альности «Практический психолог». </w:t>
      </w:r>
      <w:r w:rsidR="00EC4F19" w:rsidRPr="00327589">
        <w:rPr>
          <w:rFonts w:ascii="Times New Roman" w:hAnsi="Times New Roman"/>
          <w:color w:val="000000" w:themeColor="text1"/>
          <w:sz w:val="24"/>
          <w:szCs w:val="24"/>
        </w:rPr>
        <w:t xml:space="preserve">Указываемый в </w:t>
      </w:r>
      <w:r w:rsidR="009001DF">
        <w:rPr>
          <w:rFonts w:ascii="Times New Roman" w:hAnsi="Times New Roman"/>
          <w:color w:val="000000" w:themeColor="text1"/>
          <w:sz w:val="24"/>
          <w:szCs w:val="24"/>
        </w:rPr>
        <w:t>дипломе</w:t>
      </w:r>
      <w:r w:rsidR="00EC4F19" w:rsidRPr="00327589">
        <w:rPr>
          <w:rFonts w:ascii="Times New Roman" w:hAnsi="Times New Roman"/>
          <w:color w:val="000000" w:themeColor="text1"/>
          <w:sz w:val="24"/>
          <w:szCs w:val="24"/>
        </w:rPr>
        <w:t xml:space="preserve"> текст является официал</w:t>
      </w:r>
      <w:r w:rsidR="00EC4F19" w:rsidRPr="00327589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EC4F19" w:rsidRPr="00327589">
        <w:rPr>
          <w:rFonts w:ascii="Times New Roman" w:hAnsi="Times New Roman"/>
          <w:color w:val="000000" w:themeColor="text1"/>
          <w:sz w:val="24"/>
          <w:szCs w:val="24"/>
        </w:rPr>
        <w:t>но утвержденным Исполнителем и не может быть изменен/дополнен по желанию обуч</w:t>
      </w:r>
      <w:r w:rsidR="00EC4F19" w:rsidRPr="0032758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C4F19" w:rsidRPr="00327589">
        <w:rPr>
          <w:rFonts w:ascii="Times New Roman" w:hAnsi="Times New Roman"/>
          <w:color w:val="000000" w:themeColor="text1"/>
          <w:sz w:val="24"/>
          <w:szCs w:val="24"/>
        </w:rPr>
        <w:t>ющегося.</w:t>
      </w:r>
    </w:p>
    <w:p w:rsidR="00F67B27" w:rsidRPr="0093489D" w:rsidRDefault="000C19F0" w:rsidP="000C19F0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3.1.9.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При расторжении настоящего Договора (отчислении Заказчика) в односторо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нем порядке по инициативе Исполнителя письменно уведомить об этом Заказчика с ук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F67B27" w:rsidRPr="0093489D" w:rsidRDefault="000C19F0" w:rsidP="000E6909">
      <w:pPr>
        <w:tabs>
          <w:tab w:val="left" w:pos="1134"/>
        </w:tabs>
        <w:spacing w:after="0" w:line="240" w:lineRule="auto"/>
        <w:ind w:left="463" w:firstLine="10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</w:t>
      </w:r>
      <w:r w:rsidR="00F67B27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 обязан:</w:t>
      </w:r>
    </w:p>
    <w:p w:rsidR="00933D39" w:rsidRPr="00B570A4" w:rsidRDefault="00933D39" w:rsidP="00E97EF8">
      <w:pPr>
        <w:pStyle w:val="a4"/>
        <w:widowControl w:val="0"/>
        <w:spacing w:after="0"/>
        <w:ind w:firstLine="567"/>
        <w:jc w:val="both"/>
        <w:rPr>
          <w:noProof/>
          <w:color w:val="000000" w:themeColor="text1"/>
        </w:rPr>
      </w:pPr>
      <w:r>
        <w:rPr>
          <w:color w:val="000000" w:themeColor="text1"/>
        </w:rPr>
        <w:t>3.2.1.</w:t>
      </w:r>
      <w:r w:rsidRPr="00B570A4">
        <w:rPr>
          <w:color w:val="000000" w:themeColor="text1"/>
        </w:rPr>
        <w:t>Своевременно вносить/перечислять плату за предоставляемую Исполнителем услугу, указанную в разделе 1 настоящего Договора, в размере и порядке, определенным в пункте 4.2. настоящего Договора.</w:t>
      </w:r>
    </w:p>
    <w:p w:rsidR="00933D39" w:rsidRPr="00B570A4" w:rsidRDefault="00933D39" w:rsidP="00E97EF8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3.2.2. </w:t>
      </w:r>
      <w:r w:rsidRPr="00B570A4">
        <w:rPr>
          <w:color w:val="000000" w:themeColor="text1"/>
        </w:rPr>
        <w:t>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оплачивать их, осуществлять самостоятельную подготовку к занятиям, выполнять задания в рамках образовательной программы.</w:t>
      </w:r>
      <w:r>
        <w:rPr>
          <w:color w:val="000000" w:themeColor="text1"/>
        </w:rPr>
        <w:t xml:space="preserve"> </w:t>
      </w:r>
    </w:p>
    <w:p w:rsidR="00933D39" w:rsidRPr="00B570A4" w:rsidRDefault="00933D39" w:rsidP="00E97EF8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3.2.3. </w:t>
      </w:r>
      <w:r w:rsidRPr="00B570A4">
        <w:rPr>
          <w:color w:val="000000" w:themeColor="text1"/>
        </w:rPr>
        <w:t xml:space="preserve">При поступлении в </w:t>
      </w:r>
      <w:r w:rsidR="00900CF8" w:rsidRPr="009001DF">
        <w:rPr>
          <w:color w:val="000000" w:themeColor="text1"/>
        </w:rPr>
        <w:t>ИИП</w:t>
      </w:r>
      <w:r w:rsidRPr="00B570A4">
        <w:rPr>
          <w:color w:val="000000" w:themeColor="text1"/>
        </w:rPr>
        <w:t xml:space="preserve">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933D39" w:rsidRPr="00B570A4" w:rsidRDefault="00933D39" w:rsidP="00E97EF8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3.2.4. </w:t>
      </w:r>
      <w:r w:rsidRPr="00B570A4">
        <w:rPr>
          <w:color w:val="000000" w:themeColor="text1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F67B27" w:rsidRPr="0093489D" w:rsidRDefault="00F67B27" w:rsidP="0003723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B27" w:rsidRPr="0093489D" w:rsidRDefault="00F67B27" w:rsidP="00037232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3127CE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ОБРАЗОВАТЕЛЬНОЙ УСЛУГИ, СРОКИ И ПОРЯДОК ЕЕ ОПЛАТЫ</w:t>
      </w:r>
    </w:p>
    <w:p w:rsidR="00F67B27" w:rsidRPr="0093489D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 Данный договор является рамочным. Содержит общие условия обязательных соглашений сторон по предоставлению образовательных услуг по конкретной программе ДПО.</w:t>
      </w:r>
      <w:r w:rsidR="00B570A4" w:rsidRPr="0093489D">
        <w:rPr>
          <w:color w:val="000000" w:themeColor="text1"/>
        </w:rPr>
        <w:t xml:space="preserve"> </w:t>
      </w:r>
      <w:r w:rsidRPr="0093489D">
        <w:rPr>
          <w:color w:val="000000" w:themeColor="text1"/>
        </w:rPr>
        <w:t xml:space="preserve">Общие условия соглашений по оплате и формам оплаты описаны в пункте 1.4 настоящего рамочного договора. </w:t>
      </w:r>
    </w:p>
    <w:p w:rsidR="00F67B27" w:rsidRPr="0093489D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>Размер, порядок и сроки оплаты организационного взноса определяет Допо</w:t>
      </w:r>
      <w:r w:rsidRPr="0093489D">
        <w:rPr>
          <w:color w:val="000000" w:themeColor="text1"/>
        </w:rPr>
        <w:t>л</w:t>
      </w:r>
      <w:r w:rsidRPr="0093489D">
        <w:rPr>
          <w:color w:val="000000" w:themeColor="text1"/>
        </w:rPr>
        <w:t>нительное соглашени</w:t>
      </w:r>
      <w:r w:rsidR="00942A3C" w:rsidRPr="0093489D">
        <w:rPr>
          <w:color w:val="000000" w:themeColor="text1"/>
        </w:rPr>
        <w:t>е</w:t>
      </w:r>
      <w:r w:rsidRPr="0093489D">
        <w:rPr>
          <w:color w:val="000000" w:themeColor="text1"/>
        </w:rPr>
        <w:t xml:space="preserve"> об организационном взносе, которое является неотъемлемой ч</w:t>
      </w:r>
      <w:r w:rsidRPr="0093489D">
        <w:rPr>
          <w:color w:val="000000" w:themeColor="text1"/>
        </w:rPr>
        <w:t>а</w:t>
      </w:r>
      <w:r w:rsidRPr="0093489D">
        <w:rPr>
          <w:color w:val="000000" w:themeColor="text1"/>
        </w:rPr>
        <w:t>стью данного договора.</w:t>
      </w:r>
    </w:p>
    <w:p w:rsidR="00F67B27" w:rsidRPr="0093489D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 Размер, порядок и сроки оплаты конкретных учебных мероприятий содержа</w:t>
      </w:r>
      <w:r w:rsidRPr="0093489D">
        <w:rPr>
          <w:color w:val="000000" w:themeColor="text1"/>
        </w:rPr>
        <w:t>т</w:t>
      </w:r>
      <w:r w:rsidRPr="0093489D">
        <w:rPr>
          <w:color w:val="000000" w:themeColor="text1"/>
        </w:rPr>
        <w:lastRenderedPageBreak/>
        <w:t xml:space="preserve">ся в Договорах-оферты на эти мероприятия, опубликованные на официальном сайте </w:t>
      </w:r>
      <w:r w:rsidR="00942A3C" w:rsidRPr="0093489D">
        <w:rPr>
          <w:color w:val="000000" w:themeColor="text1"/>
        </w:rPr>
        <w:t>И</w:t>
      </w:r>
      <w:r w:rsidR="00942A3C" w:rsidRPr="0093489D">
        <w:rPr>
          <w:color w:val="000000" w:themeColor="text1"/>
        </w:rPr>
        <w:t>с</w:t>
      </w:r>
      <w:r w:rsidR="00942A3C" w:rsidRPr="0093489D">
        <w:rPr>
          <w:color w:val="000000" w:themeColor="text1"/>
        </w:rPr>
        <w:t>полнителя</w:t>
      </w:r>
      <w:r w:rsidRPr="0093489D">
        <w:rPr>
          <w:color w:val="000000" w:themeColor="text1"/>
        </w:rPr>
        <w:t>.</w:t>
      </w:r>
    </w:p>
    <w:p w:rsidR="002E0D9F" w:rsidRDefault="00F67B27" w:rsidP="00306701">
      <w:pPr>
        <w:pStyle w:val="a4"/>
        <w:widowControl w:val="0"/>
        <w:numPr>
          <w:ilvl w:val="1"/>
          <w:numId w:val="6"/>
        </w:numPr>
        <w:tabs>
          <w:tab w:val="num" w:pos="1134"/>
          <w:tab w:val="left" w:pos="1418"/>
        </w:tabs>
        <w:spacing w:after="0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>Промежуточные акты о выполнении образовательной услуги не составляются. Фактом ее (услуги) принятия являетс</w:t>
      </w:r>
      <w:r w:rsidR="00900CF8">
        <w:rPr>
          <w:color w:val="000000" w:themeColor="text1"/>
        </w:rPr>
        <w:t>я отсутствие рекламации в течене</w:t>
      </w:r>
      <w:r w:rsidRPr="0093489D">
        <w:rPr>
          <w:color w:val="000000" w:themeColor="text1"/>
        </w:rPr>
        <w:t>и 3 дней после пр</w:t>
      </w:r>
      <w:r w:rsidRPr="0093489D">
        <w:rPr>
          <w:color w:val="000000" w:themeColor="text1"/>
        </w:rPr>
        <w:t>о</w:t>
      </w:r>
      <w:r w:rsidRPr="0093489D">
        <w:rPr>
          <w:color w:val="000000" w:themeColor="text1"/>
        </w:rPr>
        <w:t>ведения мероприятия. Завершающий Акт о выполнении образовательной услуги подп</w:t>
      </w:r>
      <w:r w:rsidRPr="0093489D">
        <w:rPr>
          <w:color w:val="000000" w:themeColor="text1"/>
        </w:rPr>
        <w:t>и</w:t>
      </w:r>
      <w:r w:rsidRPr="0093489D">
        <w:rPr>
          <w:color w:val="000000" w:themeColor="text1"/>
        </w:rPr>
        <w:t xml:space="preserve">сывается при выдаче </w:t>
      </w:r>
      <w:r w:rsidR="00900CF8">
        <w:rPr>
          <w:color w:val="000000" w:themeColor="text1"/>
        </w:rPr>
        <w:t>диплома</w:t>
      </w:r>
      <w:r w:rsidRPr="0093489D">
        <w:rPr>
          <w:color w:val="000000" w:themeColor="text1"/>
        </w:rPr>
        <w:t xml:space="preserve"> о п</w:t>
      </w:r>
      <w:r w:rsidR="000A7C79" w:rsidRPr="0093489D">
        <w:rPr>
          <w:color w:val="000000" w:themeColor="text1"/>
        </w:rPr>
        <w:t>овышении квалификации</w:t>
      </w:r>
      <w:r w:rsidRPr="0093489D">
        <w:rPr>
          <w:color w:val="000000" w:themeColor="text1"/>
        </w:rPr>
        <w:t>.</w:t>
      </w:r>
    </w:p>
    <w:p w:rsidR="00933D39" w:rsidRPr="0093489D" w:rsidRDefault="00933D39" w:rsidP="00933D39">
      <w:pPr>
        <w:pStyle w:val="a4"/>
        <w:widowControl w:val="0"/>
        <w:tabs>
          <w:tab w:val="left" w:pos="1418"/>
          <w:tab w:val="num" w:pos="1850"/>
        </w:tabs>
        <w:spacing w:after="0"/>
        <w:ind w:left="567"/>
        <w:jc w:val="both"/>
        <w:rPr>
          <w:color w:val="000000" w:themeColor="text1"/>
        </w:rPr>
      </w:pPr>
    </w:p>
    <w:p w:rsidR="00F67B27" w:rsidRPr="0093489D" w:rsidRDefault="00F67B27" w:rsidP="00933D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3127CE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ИЗМЕНЕНИЯ И РАСТОРЖЕНИЯ ДОГОВОРА</w:t>
      </w:r>
    </w:p>
    <w:p w:rsidR="00F67B27" w:rsidRPr="0093489D" w:rsidRDefault="00F67B27" w:rsidP="000204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5.1. Договор считается завершенным в двух случаях: в связи с завершением обуч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по программе и в связи с досрочным прекращением образовательных отношений </w:t>
      </w:r>
    </w:p>
    <w:p w:rsidR="00F67B27" w:rsidRPr="0093489D" w:rsidRDefault="00F67B27" w:rsidP="000204D9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>5.2. Условия, на которых заключен настоящий Договор, могут быть изменены по с</w:t>
      </w:r>
      <w:r w:rsidRPr="0093489D">
        <w:rPr>
          <w:color w:val="000000" w:themeColor="text1"/>
        </w:rPr>
        <w:t>о</w:t>
      </w:r>
      <w:r w:rsidRPr="0093489D">
        <w:rPr>
          <w:color w:val="000000" w:themeColor="text1"/>
        </w:rPr>
        <w:t>глашению Сторон или в соответствии с законодательством Российской Федерации. Изм</w:t>
      </w:r>
      <w:r w:rsidRPr="0093489D">
        <w:rPr>
          <w:color w:val="000000" w:themeColor="text1"/>
        </w:rPr>
        <w:t>е</w:t>
      </w:r>
      <w:r w:rsidRPr="0093489D">
        <w:rPr>
          <w:color w:val="000000" w:themeColor="text1"/>
        </w:rPr>
        <w:t>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</w:t>
      </w:r>
      <w:r w:rsidRPr="0093489D">
        <w:rPr>
          <w:color w:val="000000" w:themeColor="text1"/>
        </w:rPr>
        <w:t>з</w:t>
      </w:r>
      <w:r w:rsidRPr="0093489D">
        <w:rPr>
          <w:color w:val="000000" w:themeColor="text1"/>
        </w:rPr>
        <w:t>менения настоящего Договора оформляются дополнительными соглашениями к насто</w:t>
      </w:r>
      <w:r w:rsidRPr="0093489D">
        <w:rPr>
          <w:color w:val="000000" w:themeColor="text1"/>
        </w:rPr>
        <w:t>я</w:t>
      </w:r>
      <w:r w:rsidRPr="0093489D">
        <w:rPr>
          <w:color w:val="000000" w:themeColor="text1"/>
        </w:rPr>
        <w:t>щему Договору.</w:t>
      </w:r>
    </w:p>
    <w:p w:rsidR="00F67B27" w:rsidRPr="0093489D" w:rsidRDefault="00F67B27" w:rsidP="000204D9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>5.3. Настоящий Договор может быть расторгнут по соглашению Сторон, а также в одностороннем порядке по инициативе Исполнителя или Заказчика.</w:t>
      </w:r>
    </w:p>
    <w:p w:rsidR="00F67B27" w:rsidRPr="0093489D" w:rsidRDefault="00306701" w:rsidP="000204D9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5.4. </w:t>
      </w:r>
      <w:r w:rsidR="00F67B27" w:rsidRPr="0093489D">
        <w:rPr>
          <w:color w:val="000000" w:themeColor="text1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F67B27" w:rsidRPr="0093489D" w:rsidRDefault="00F67B27" w:rsidP="000204D9">
      <w:pPr>
        <w:pStyle w:val="a3"/>
        <w:numPr>
          <w:ilvl w:val="2"/>
          <w:numId w:val="7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>Невыполнения Заказчиком обязанностей по добросовестному освоению о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разовательной программы и выполнению учебного плана; </w:t>
      </w:r>
    </w:p>
    <w:p w:rsidR="00F67B27" w:rsidRPr="0093489D" w:rsidRDefault="000A7C79" w:rsidP="000204D9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5.4.2. </w:t>
      </w:r>
      <w:r w:rsidR="00F67B27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нарушения порядка приема в </w:t>
      </w:r>
      <w:r w:rsidR="00900CF8" w:rsidRPr="009001DF">
        <w:rPr>
          <w:rFonts w:ascii="Times New Roman" w:hAnsi="Times New Roman" w:cs="Times New Roman"/>
          <w:color w:val="000000" w:themeColor="text1"/>
          <w:sz w:val="24"/>
          <w:szCs w:val="24"/>
        </w:rPr>
        <w:t>ИИП</w:t>
      </w:r>
      <w:r w:rsidR="00F67B27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, повлекшего по вине З</w:t>
      </w:r>
      <w:r w:rsidR="00F67B27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67B27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казчика его незаконное зачисление; </w:t>
      </w:r>
    </w:p>
    <w:p w:rsidR="00F67B27" w:rsidRPr="0093489D" w:rsidRDefault="00F67B27" w:rsidP="000204D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5.4.</w:t>
      </w:r>
      <w:r w:rsidR="000A7C79"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934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Заказчика.</w:t>
      </w:r>
    </w:p>
    <w:p w:rsidR="00F67B27" w:rsidRPr="0093489D" w:rsidRDefault="00306701" w:rsidP="000204D9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5.5. </w:t>
      </w:r>
      <w:r w:rsidR="00F67B27" w:rsidRPr="0093489D">
        <w:rPr>
          <w:color w:val="000000" w:themeColor="text1"/>
        </w:rPr>
        <w:t>Настоящий Договор может быть расторгнут Заказчиком в одностороннем поря</w:t>
      </w:r>
      <w:r w:rsidR="00F67B27" w:rsidRPr="0093489D">
        <w:rPr>
          <w:color w:val="000000" w:themeColor="text1"/>
        </w:rPr>
        <w:t>д</w:t>
      </w:r>
      <w:r w:rsidR="00F67B27" w:rsidRPr="0093489D">
        <w:rPr>
          <w:color w:val="000000" w:themeColor="text1"/>
        </w:rPr>
        <w:t>ке в любое время согласно пункту 2.2.3 настоящего договора</w:t>
      </w:r>
    </w:p>
    <w:p w:rsidR="00F67B27" w:rsidRPr="0093489D" w:rsidRDefault="00306701" w:rsidP="000204D9">
      <w:pPr>
        <w:pStyle w:val="a4"/>
        <w:widowControl w:val="0"/>
        <w:spacing w:after="0"/>
        <w:ind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5.6. </w:t>
      </w:r>
      <w:r w:rsidR="00F67B27" w:rsidRPr="0093489D">
        <w:rPr>
          <w:color w:val="000000" w:themeColor="text1"/>
        </w:rPr>
        <w:t>Споры по настоящему Договору рассматриваются судом в установленном зак</w:t>
      </w:r>
      <w:r w:rsidR="00F67B27" w:rsidRPr="0093489D">
        <w:rPr>
          <w:color w:val="000000" w:themeColor="text1"/>
        </w:rPr>
        <w:t>о</w:t>
      </w:r>
      <w:r w:rsidR="00F67B27" w:rsidRPr="0093489D">
        <w:rPr>
          <w:color w:val="000000" w:themeColor="text1"/>
        </w:rPr>
        <w:t>ном порядке.</w:t>
      </w:r>
    </w:p>
    <w:p w:rsidR="00F67B27" w:rsidRPr="0093489D" w:rsidRDefault="00F67B27" w:rsidP="000204D9">
      <w:pPr>
        <w:pStyle w:val="a4"/>
        <w:spacing w:after="0"/>
        <w:jc w:val="both"/>
        <w:rPr>
          <w:color w:val="000000" w:themeColor="text1"/>
        </w:rPr>
      </w:pPr>
    </w:p>
    <w:p w:rsidR="00F67B27" w:rsidRPr="0093489D" w:rsidRDefault="00CB2845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7B27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F67B27" w:rsidRPr="0093489D" w:rsidRDefault="00306701" w:rsidP="00306701">
      <w:pPr>
        <w:pStyle w:val="a4"/>
        <w:widowControl w:val="0"/>
        <w:tabs>
          <w:tab w:val="left" w:pos="1418"/>
        </w:tabs>
        <w:spacing w:after="0"/>
        <w:ind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6.1. </w:t>
      </w:r>
      <w:r w:rsidR="00F67B27" w:rsidRPr="0093489D">
        <w:rPr>
          <w:color w:val="000000" w:themeColor="text1"/>
        </w:rPr>
        <w:t>За неисполнение или ненадлежащее исполнение своих обязательств по насто</w:t>
      </w:r>
      <w:r w:rsidR="00F67B27" w:rsidRPr="0093489D">
        <w:rPr>
          <w:color w:val="000000" w:themeColor="text1"/>
        </w:rPr>
        <w:t>я</w:t>
      </w:r>
      <w:r w:rsidR="00F67B27" w:rsidRPr="0093489D">
        <w:rPr>
          <w:color w:val="000000" w:themeColor="text1"/>
        </w:rPr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127CE" w:rsidRPr="0093489D" w:rsidRDefault="003127CE" w:rsidP="00037232">
      <w:pPr>
        <w:pStyle w:val="a4"/>
        <w:widowControl w:val="0"/>
        <w:tabs>
          <w:tab w:val="left" w:pos="1418"/>
        </w:tabs>
        <w:spacing w:after="0"/>
        <w:ind w:left="709"/>
        <w:jc w:val="both"/>
        <w:rPr>
          <w:color w:val="000000" w:themeColor="text1"/>
        </w:rPr>
      </w:pPr>
    </w:p>
    <w:p w:rsidR="00F67B27" w:rsidRPr="0093489D" w:rsidRDefault="00F67B27" w:rsidP="00037232">
      <w:pPr>
        <w:pStyle w:val="21"/>
        <w:widowControl w:val="0"/>
        <w:numPr>
          <w:ilvl w:val="0"/>
          <w:numId w:val="7"/>
        </w:numPr>
        <w:tabs>
          <w:tab w:val="num" w:pos="993"/>
          <w:tab w:val="left" w:pos="1134"/>
        </w:tabs>
        <w:spacing w:after="0" w:line="240" w:lineRule="auto"/>
        <w:ind w:left="714" w:hanging="357"/>
        <w:jc w:val="center"/>
        <w:rPr>
          <w:b/>
          <w:i/>
          <w:color w:val="000000" w:themeColor="text1"/>
        </w:rPr>
      </w:pPr>
      <w:r w:rsidRPr="0093489D">
        <w:rPr>
          <w:b/>
          <w:color w:val="000000" w:themeColor="text1"/>
        </w:rPr>
        <w:t>СРОК ДЕЙСТВИЯ ДОГОВОРА</w:t>
      </w:r>
    </w:p>
    <w:p w:rsidR="00F67B27" w:rsidRPr="0093489D" w:rsidRDefault="00F67B27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93489D">
        <w:rPr>
          <w:color w:val="000000" w:themeColor="text1"/>
        </w:rPr>
        <w:t>7.1</w:t>
      </w:r>
      <w:r w:rsidR="000A7C79" w:rsidRPr="0093489D">
        <w:rPr>
          <w:color w:val="000000" w:themeColor="text1"/>
        </w:rPr>
        <w:t xml:space="preserve">. </w:t>
      </w:r>
      <w:r w:rsidRPr="0093489D">
        <w:rPr>
          <w:color w:val="000000" w:themeColor="text1"/>
        </w:rPr>
        <w:t xml:space="preserve">Настоящий Договор вступает в силу с момента подписания его Сторонами и действует до даты отчисления Заказчика из </w:t>
      </w:r>
      <w:r w:rsidR="004A5565" w:rsidRPr="009001DF">
        <w:rPr>
          <w:color w:val="000000" w:themeColor="text1"/>
        </w:rPr>
        <w:t>ИИП</w:t>
      </w:r>
      <w:r w:rsidRPr="0093489D">
        <w:rPr>
          <w:color w:val="000000" w:themeColor="text1"/>
        </w:rPr>
        <w:t xml:space="preserve">, а в части взаиморасчетов – до полного исполнения Сторонами своих обязательств по Договору. </w:t>
      </w:r>
    </w:p>
    <w:p w:rsidR="00F67B27" w:rsidRPr="0093489D" w:rsidRDefault="00F67B27" w:rsidP="0003723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011" w:rsidRPr="0093489D" w:rsidRDefault="00F67B27" w:rsidP="00037232">
      <w:pPr>
        <w:pStyle w:val="2"/>
        <w:keepLines w:val="0"/>
        <w:widowControl w:val="0"/>
        <w:numPr>
          <w:ilvl w:val="0"/>
          <w:numId w:val="7"/>
        </w:numPr>
        <w:spacing w:before="0" w:line="240" w:lineRule="auto"/>
        <w:ind w:left="714" w:hanging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ОБСТОЯТЕЛЬСТВА НЕПРЕОДОЛИМОЙ СИЛЫ (ФОРС-МАЖОР)</w:t>
      </w:r>
    </w:p>
    <w:p w:rsidR="00F67B27" w:rsidRPr="0093489D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93489D">
        <w:rPr>
          <w:color w:val="000000" w:themeColor="text1"/>
        </w:rPr>
        <w:t>8.1.</w:t>
      </w:r>
      <w:r w:rsidR="00F67B27" w:rsidRPr="0093489D">
        <w:rPr>
          <w:color w:val="000000" w:themeColor="text1"/>
        </w:rPr>
        <w:t>Стороны освобождаются от ответственности за частичное или полное неиспо</w:t>
      </w:r>
      <w:r w:rsidR="00F67B27" w:rsidRPr="0093489D">
        <w:rPr>
          <w:color w:val="000000" w:themeColor="text1"/>
        </w:rPr>
        <w:t>л</w:t>
      </w:r>
      <w:r w:rsidR="00F67B27" w:rsidRPr="0093489D">
        <w:rPr>
          <w:color w:val="000000" w:themeColor="text1"/>
        </w:rPr>
        <w:t>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</w:t>
      </w:r>
      <w:r w:rsidR="00B570A4" w:rsidRPr="0093489D">
        <w:rPr>
          <w:color w:val="000000" w:themeColor="text1"/>
        </w:rPr>
        <w:t xml:space="preserve"> </w:t>
      </w:r>
      <w:r w:rsidR="00F67B27" w:rsidRPr="0093489D">
        <w:rPr>
          <w:color w:val="000000" w:themeColor="text1"/>
        </w:rPr>
        <w:t xml:space="preserve">препятствующих исполнению настоящего Договора, возникших помимо воли Сторон и носящих непредвиденный характер. </w:t>
      </w:r>
    </w:p>
    <w:p w:rsidR="00F67B27" w:rsidRPr="0093489D" w:rsidRDefault="000A7C79" w:rsidP="00037232">
      <w:pPr>
        <w:pStyle w:val="21"/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8.2. </w:t>
      </w:r>
      <w:r w:rsidR="00F67B27" w:rsidRPr="0093489D">
        <w:rPr>
          <w:color w:val="000000" w:themeColor="text1"/>
        </w:rPr>
        <w:t>Сторона, для которой возникли обстоятельства непреодолимой силы, указа</w:t>
      </w:r>
      <w:r w:rsidR="00F67B27" w:rsidRPr="0093489D">
        <w:rPr>
          <w:color w:val="000000" w:themeColor="text1"/>
        </w:rPr>
        <w:t>н</w:t>
      </w:r>
      <w:r w:rsidR="00F67B27" w:rsidRPr="0093489D">
        <w:rPr>
          <w:color w:val="000000" w:themeColor="text1"/>
        </w:rPr>
        <w:t>ные в пункте 8.1. настоящего Договора, обязана уведомить другую Сторону о</w:t>
      </w:r>
      <w:r w:rsidR="004A5565">
        <w:rPr>
          <w:color w:val="000000" w:themeColor="text1"/>
        </w:rPr>
        <w:t>б</w:t>
      </w:r>
      <w:r w:rsidR="00F67B27" w:rsidRPr="0093489D">
        <w:rPr>
          <w:color w:val="000000" w:themeColor="text1"/>
        </w:rPr>
        <w:t xml:space="preserve"> их возни</w:t>
      </w:r>
      <w:r w:rsidR="00F67B27" w:rsidRPr="0093489D">
        <w:rPr>
          <w:color w:val="000000" w:themeColor="text1"/>
        </w:rPr>
        <w:t>к</w:t>
      </w:r>
      <w:r w:rsidR="00F67B27" w:rsidRPr="0093489D">
        <w:rPr>
          <w:color w:val="000000" w:themeColor="text1"/>
        </w:rPr>
        <w:lastRenderedPageBreak/>
        <w:t>новении или прекращении путем направления письменного уведомления в течение 10 (д</w:t>
      </w:r>
      <w:r w:rsidR="00F67B27" w:rsidRPr="0093489D">
        <w:rPr>
          <w:color w:val="000000" w:themeColor="text1"/>
        </w:rPr>
        <w:t>е</w:t>
      </w:r>
      <w:r w:rsidR="00F67B27" w:rsidRPr="0093489D">
        <w:rPr>
          <w:color w:val="000000" w:themeColor="text1"/>
        </w:rPr>
        <w:t>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F67B27" w:rsidRPr="0093489D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8.3. </w:t>
      </w:r>
      <w:r w:rsidR="00F67B27" w:rsidRPr="0093489D">
        <w:rPr>
          <w:color w:val="000000" w:themeColor="text1"/>
        </w:rPr>
        <w:t>Если факт наступления обстоятельств непреодолимой силы не является общеи</w:t>
      </w:r>
      <w:r w:rsidR="00F67B27" w:rsidRPr="0093489D">
        <w:rPr>
          <w:color w:val="000000" w:themeColor="text1"/>
        </w:rPr>
        <w:t>з</w:t>
      </w:r>
      <w:r w:rsidR="00F67B27" w:rsidRPr="0093489D">
        <w:rPr>
          <w:color w:val="000000" w:themeColor="text1"/>
        </w:rPr>
        <w:t>вестным, достаточным доказательством их наступления является подтверждение иного компетентным органом.</w:t>
      </w:r>
    </w:p>
    <w:p w:rsidR="00F67B27" w:rsidRPr="0093489D" w:rsidRDefault="006927DC" w:rsidP="006927DC">
      <w:pPr>
        <w:pStyle w:val="21"/>
        <w:tabs>
          <w:tab w:val="left" w:pos="142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8.4. </w:t>
      </w:r>
      <w:r w:rsidR="00F67B27" w:rsidRPr="0093489D">
        <w:rPr>
          <w:color w:val="000000" w:themeColor="text1"/>
        </w:rPr>
        <w:t>Если обстоятельства непреодолимой силы длятся более 30 (тридцати) дней Ст</w:t>
      </w:r>
      <w:r w:rsidR="00F67B27" w:rsidRPr="0093489D">
        <w:rPr>
          <w:color w:val="000000" w:themeColor="text1"/>
        </w:rPr>
        <w:t>о</w:t>
      </w:r>
      <w:r w:rsidR="00F67B27" w:rsidRPr="0093489D">
        <w:rPr>
          <w:color w:val="000000" w:themeColor="text1"/>
        </w:rPr>
        <w:t>роны проведут переговоры и примут решение о дальнейшей реализации настоящего Дог</w:t>
      </w:r>
      <w:r w:rsidR="00F67B27" w:rsidRPr="0093489D">
        <w:rPr>
          <w:color w:val="000000" w:themeColor="text1"/>
        </w:rPr>
        <w:t>о</w:t>
      </w:r>
      <w:r w:rsidR="00F67B27" w:rsidRPr="0093489D">
        <w:rPr>
          <w:color w:val="000000" w:themeColor="text1"/>
        </w:rPr>
        <w:t>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настоящего Договора в одностороннем порядке, письменно уведомив об этом другую Сторону.</w:t>
      </w:r>
    </w:p>
    <w:p w:rsidR="00A64011" w:rsidRPr="0093489D" w:rsidRDefault="00A64011" w:rsidP="00037232">
      <w:pPr>
        <w:pStyle w:val="21"/>
        <w:tabs>
          <w:tab w:val="left" w:pos="142"/>
        </w:tabs>
        <w:spacing w:after="0" w:line="240" w:lineRule="auto"/>
        <w:ind w:left="709"/>
        <w:jc w:val="both"/>
        <w:rPr>
          <w:color w:val="000000" w:themeColor="text1"/>
        </w:rPr>
      </w:pPr>
    </w:p>
    <w:p w:rsidR="00A64011" w:rsidRPr="0093489D" w:rsidRDefault="006927DC" w:rsidP="006927D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F67B27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F67B27" w:rsidRPr="0093489D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9.1. </w:t>
      </w:r>
      <w:r w:rsidR="00F67B27" w:rsidRPr="0093489D">
        <w:rPr>
          <w:color w:val="000000" w:themeColor="text1"/>
        </w:rPr>
        <w:t>Во всем остальном, не предусмотренном настоящим Договором, Стороны рук</w:t>
      </w:r>
      <w:r w:rsidR="00F67B27" w:rsidRPr="0093489D">
        <w:rPr>
          <w:color w:val="000000" w:themeColor="text1"/>
        </w:rPr>
        <w:t>о</w:t>
      </w:r>
      <w:r w:rsidR="00F67B27" w:rsidRPr="0093489D">
        <w:rPr>
          <w:color w:val="000000" w:themeColor="text1"/>
        </w:rPr>
        <w:t xml:space="preserve">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</w:t>
      </w:r>
      <w:r w:rsidR="004A5565" w:rsidRPr="009001DF">
        <w:rPr>
          <w:color w:val="000000" w:themeColor="text1"/>
        </w:rPr>
        <w:t>ИИП</w:t>
      </w:r>
      <w:r w:rsidR="00F67B27" w:rsidRPr="0093489D">
        <w:rPr>
          <w:color w:val="000000" w:themeColor="text1"/>
        </w:rPr>
        <w:t>.</w:t>
      </w:r>
    </w:p>
    <w:p w:rsidR="00F67B27" w:rsidRPr="0093489D" w:rsidRDefault="006927DC" w:rsidP="006927D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3489D">
        <w:rPr>
          <w:color w:val="000000" w:themeColor="text1"/>
        </w:rPr>
        <w:t xml:space="preserve">9.2. </w:t>
      </w:r>
      <w:r w:rsidR="00F67B27" w:rsidRPr="0093489D">
        <w:rPr>
          <w:color w:val="000000" w:themeColor="text1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6927DC" w:rsidRPr="0093489D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9.3.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</w:t>
      </w: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сью Сторон, так и путем направления скан-копий, фотографий документа в формате PDF, JPG, JPEG и пр., направленных Сторонами по адресам электронной почты, указанным в разделе 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10 настоящего Договора.</w:t>
      </w:r>
    </w:p>
    <w:p w:rsidR="006927DC" w:rsidRPr="0093489D" w:rsidRDefault="006927DC" w:rsidP="006927D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9.4. Стороны договорились, что документы, сообщения, извещения, уведомления и т.п., равно как и их скан-копии, относящиеся к предмету настоящего Договора и напра</w:t>
      </w: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ленные в электронном виде по адресам электронной почты, указанным в разделе 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10 наст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ящего Договора</w:t>
      </w: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имеют юридическую силу наравне с документами, оформленными на б</w:t>
      </w: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9348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мажном носителе, и обязательны для исполнения Сторонами.</w:t>
      </w:r>
    </w:p>
    <w:p w:rsidR="00F67B27" w:rsidRPr="0093489D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eastAsia="Times New Roman" w:hAnsi="Times New Roman"/>
          <w:sz w:val="24"/>
          <w:szCs w:val="24"/>
          <w:lang w:eastAsia="ru-RU"/>
        </w:rPr>
        <w:t>9.5. Документы, извещения, и т.п.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, направленн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е почтой, заказным письмом с ув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домлением, считается полученным принимающей Стороной в следующих случаях:</w:t>
      </w:r>
    </w:p>
    <w:p w:rsidR="00F67B27" w:rsidRPr="0093489D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имеется подтверждающая факт получения сообщения информация сервиса «О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67B27" w:rsidRPr="0093489D" w:rsidRDefault="00942A3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несмотря на почтовое извещение, принимающая Сторона не явилась за полу</w:t>
      </w:r>
      <w:r w:rsidR="006927DC" w:rsidRPr="0093489D">
        <w:rPr>
          <w:rFonts w:ascii="Times New Roman" w:hAnsi="Times New Roman"/>
          <w:color w:val="000000" w:themeColor="text1"/>
          <w:sz w:val="24"/>
          <w:szCs w:val="24"/>
        </w:rPr>
        <w:t>чением с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3489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бщения или отказалась от его получения,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67B27" w:rsidRPr="0093489D" w:rsidRDefault="006927DC" w:rsidP="006927D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489D">
        <w:rPr>
          <w:rFonts w:ascii="Times New Roman" w:hAnsi="Times New Roman"/>
          <w:color w:val="000000" w:themeColor="text1"/>
          <w:sz w:val="24"/>
          <w:szCs w:val="24"/>
        </w:rPr>
        <w:t xml:space="preserve">9.6. 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Сообщение считается доставленным и в тех случаях, если оно поступило пр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67B27" w:rsidRPr="0093489D">
        <w:rPr>
          <w:rFonts w:ascii="Times New Roman" w:hAnsi="Times New Roman"/>
          <w:color w:val="000000" w:themeColor="text1"/>
          <w:sz w:val="24"/>
          <w:szCs w:val="24"/>
        </w:rPr>
        <w:t>нимающей Стороне, но по обстоятельствам, зависящим от нее, не было ей вручено, или принимающая Сторона не ознакомилась с ним.</w:t>
      </w:r>
    </w:p>
    <w:p w:rsidR="00A64011" w:rsidRPr="0093489D" w:rsidRDefault="006927DC" w:rsidP="002E0D9F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eastAsiaTheme="majorEastAsia"/>
          <w:i/>
          <w:noProof/>
          <w:color w:val="000000" w:themeColor="text1"/>
        </w:rPr>
      </w:pPr>
      <w:r w:rsidRPr="0093489D">
        <w:rPr>
          <w:color w:val="000000" w:themeColor="text1"/>
        </w:rPr>
        <w:t xml:space="preserve">9.7. </w:t>
      </w:r>
      <w:r w:rsidR="00F67B27" w:rsidRPr="0093489D">
        <w:rPr>
          <w:color w:val="000000" w:themeColor="text1"/>
        </w:rPr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</w:t>
      </w:r>
      <w:r w:rsidR="00F67B27" w:rsidRPr="0093489D">
        <w:rPr>
          <w:color w:val="000000" w:themeColor="text1"/>
        </w:rPr>
        <w:t>о</w:t>
      </w:r>
      <w:r w:rsidR="00F67B27" w:rsidRPr="0093489D">
        <w:rPr>
          <w:color w:val="000000" w:themeColor="text1"/>
        </w:rPr>
        <w:t>рой у Заказчика.</w:t>
      </w:r>
      <w:r w:rsidR="00A64011" w:rsidRPr="0093489D">
        <w:rPr>
          <w:i/>
          <w:noProof/>
          <w:color w:val="000000" w:themeColor="text1"/>
        </w:rPr>
        <w:br w:type="page"/>
      </w:r>
    </w:p>
    <w:p w:rsidR="00F67B27" w:rsidRPr="0093489D" w:rsidRDefault="00B90360" w:rsidP="00B90360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48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10. </w:t>
      </w:r>
      <w:r w:rsidR="00F67B27" w:rsidRPr="00934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09"/>
        <w:gridCol w:w="226"/>
      </w:tblGrid>
      <w:tr w:rsidR="00F67B27" w:rsidRPr="0093489D" w:rsidTr="009F66BB">
        <w:tc>
          <w:tcPr>
            <w:tcW w:w="9129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871"/>
              <w:gridCol w:w="222"/>
            </w:tblGrid>
            <w:tr w:rsidR="00A377E8" w:rsidRPr="0093489D" w:rsidTr="00823CF1">
              <w:tc>
                <w:tcPr>
                  <w:tcW w:w="9129" w:type="dxa"/>
                  <w:shd w:val="clear" w:color="auto" w:fill="auto"/>
                </w:tcPr>
                <w:p w:rsidR="00A377E8" w:rsidRPr="0093489D" w:rsidRDefault="00A377E8" w:rsidP="00823CF1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942A3C" w:rsidP="00823CF1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3489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Исполнитель</w:t>
                  </w:r>
                  <w:r w:rsidR="00A377E8" w:rsidRPr="0093489D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:                                    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 «Институт Инновационных Психотехнологий», ИНН/КПП 5024037425/502401001, ОКПО 50198183; Свидетельство ОГРН 5024002876172. М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стонахождение: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/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00900, БИК 044525225, К/счет 30101810400000000225.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E-mail: dpo@psy-in.ru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A377E8" w:rsidRPr="0093489D" w:rsidRDefault="005024E2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="00A377E8"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A377E8"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____________________________________________________________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рождения «______»_________________________ _____г.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паспорт серии __________№ _____________ выдан ____»_____________________г.  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кем_____________________________________________________________________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Зарегистрирован: ________________________________________________________________________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Тел. ______________________________________________________________________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____________________________________________________________________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Зам. Генерального директора ИИП: </w:t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  <w:r w:rsidR="005024E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Заказчик</w:t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823CF1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A377E8" w:rsidRPr="0093489D" w:rsidRDefault="00A377E8" w:rsidP="00A377E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______________________</w:t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Е.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С. Ковалева</w:t>
                  </w:r>
                  <w:r w:rsidRPr="0093489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9348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________________/_________________/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377E8" w:rsidRPr="0093489D" w:rsidRDefault="00A377E8" w:rsidP="00823CF1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A64011" w:rsidRPr="0093489D" w:rsidRDefault="00A64011" w:rsidP="00A2775C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dxa"/>
            <w:shd w:val="clear" w:color="auto" w:fill="auto"/>
          </w:tcPr>
          <w:p w:rsidR="00F67B27" w:rsidRPr="0093489D" w:rsidRDefault="00F67B27" w:rsidP="00A2775C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F66BB" w:rsidRPr="0093489D" w:rsidRDefault="009F66BB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48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E024BF" w:rsidRDefault="00E024BF" w:rsidP="00E024B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91A2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Дополнительное соглашение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№1                                                        «Об организационном сборе»                                                                                </w:t>
      </w:r>
      <w:r w:rsidRPr="00894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 рамочному договору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 w:rsidRPr="008940DF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</w:t>
      </w:r>
      <w:r>
        <w:rPr>
          <w:rFonts w:ascii="Times New Roman" w:hAnsi="Times New Roman"/>
          <w:b/>
          <w:sz w:val="28"/>
          <w:szCs w:val="28"/>
        </w:rPr>
        <w:t xml:space="preserve"> ООО «Институт инновационных психотехнологий»</w:t>
      </w:r>
    </w:p>
    <w:p w:rsidR="00E024BF" w:rsidRPr="006F0096" w:rsidRDefault="00E024BF" w:rsidP="00E024B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   «_______»______________20__ г.        </w:t>
      </w:r>
    </w:p>
    <w:p w:rsidR="00E024BF" w:rsidRPr="00E25DD5" w:rsidRDefault="00E024BF" w:rsidP="00E024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5DD5">
        <w:rPr>
          <w:rFonts w:ascii="Times New Roman" w:hAnsi="Times New Roman" w:cs="Times New Roman"/>
          <w:b/>
          <w:sz w:val="24"/>
          <w:szCs w:val="24"/>
        </w:rPr>
        <w:t xml:space="preserve">      Общество с ограниченной ответственностью «Институт инновационных псих</w:t>
      </w:r>
      <w:r w:rsidRPr="00E25DD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Pr="00E25DD5">
        <w:rPr>
          <w:rFonts w:ascii="Times New Roman" w:hAnsi="Times New Roman" w:cs="Times New Roman"/>
          <w:b/>
          <w:sz w:val="24"/>
          <w:szCs w:val="24"/>
        </w:rPr>
        <w:t xml:space="preserve">» (далее ИИП), </w:t>
      </w:r>
      <w:r w:rsidRPr="00E25DD5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</w:t>
      </w:r>
      <w:r w:rsidRPr="00E25DD5">
        <w:rPr>
          <w:rFonts w:ascii="Times New Roman" w:hAnsi="Times New Roman" w:cs="Times New Roman"/>
          <w:sz w:val="24"/>
          <w:szCs w:val="24"/>
        </w:rPr>
        <w:t>а</w:t>
      </w:r>
      <w:r w:rsidRPr="00E25DD5">
        <w:rPr>
          <w:rFonts w:ascii="Times New Roman" w:hAnsi="Times New Roman" w:cs="Times New Roman"/>
          <w:sz w:val="24"/>
          <w:szCs w:val="24"/>
        </w:rPr>
        <w:t>нии лицензии № 77305, выданной  четвертого декабря 2017 года Министерством образ</w:t>
      </w:r>
      <w:r w:rsidRPr="00E25DD5">
        <w:rPr>
          <w:rFonts w:ascii="Times New Roman" w:hAnsi="Times New Roman" w:cs="Times New Roman"/>
          <w:sz w:val="24"/>
          <w:szCs w:val="24"/>
        </w:rPr>
        <w:t>о</w:t>
      </w:r>
      <w:r w:rsidRPr="00E25DD5">
        <w:rPr>
          <w:rFonts w:ascii="Times New Roman" w:hAnsi="Times New Roman" w:cs="Times New Roman"/>
          <w:sz w:val="24"/>
          <w:szCs w:val="24"/>
        </w:rPr>
        <w:t>вания Московской области, именуемое в дальнейшем «</w:t>
      </w:r>
      <w:r w:rsidRPr="00E25DD5">
        <w:rPr>
          <w:rFonts w:ascii="Times New Roman" w:hAnsi="Times New Roman" w:cs="Times New Roman"/>
          <w:b/>
          <w:sz w:val="24"/>
          <w:szCs w:val="24"/>
        </w:rPr>
        <w:t>Институт»,</w:t>
      </w:r>
      <w:r w:rsidRPr="00E25DD5">
        <w:rPr>
          <w:rFonts w:ascii="Times New Roman" w:hAnsi="Times New Roman" w:cs="Times New Roman"/>
          <w:sz w:val="24"/>
          <w:szCs w:val="24"/>
        </w:rPr>
        <w:t xml:space="preserve"> в лице Ковалевой Ел</w:t>
      </w:r>
      <w:r w:rsidRPr="00E25DD5">
        <w:rPr>
          <w:rFonts w:ascii="Times New Roman" w:hAnsi="Times New Roman" w:cs="Times New Roman"/>
          <w:sz w:val="24"/>
          <w:szCs w:val="24"/>
        </w:rPr>
        <w:t>и</w:t>
      </w:r>
      <w:r w:rsidRPr="00E25DD5">
        <w:rPr>
          <w:rFonts w:ascii="Times New Roman" w:hAnsi="Times New Roman" w:cs="Times New Roman"/>
          <w:sz w:val="24"/>
          <w:szCs w:val="24"/>
        </w:rPr>
        <w:t xml:space="preserve">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именуемый(ая) в дальнейшем </w:t>
      </w:r>
      <w:r w:rsidRPr="00E25DD5">
        <w:rPr>
          <w:rFonts w:ascii="Times New Roman" w:hAnsi="Times New Roman" w:cs="Times New Roman"/>
          <w:b/>
          <w:sz w:val="24"/>
          <w:szCs w:val="24"/>
        </w:rPr>
        <w:t>«Слушатель»,</w:t>
      </w:r>
      <w:r w:rsidRPr="00E25DD5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E25DD5">
        <w:rPr>
          <w:rFonts w:ascii="Times New Roman" w:hAnsi="Times New Roman" w:cs="Times New Roman"/>
          <w:sz w:val="24"/>
          <w:szCs w:val="24"/>
        </w:rPr>
        <w:t>а</w:t>
      </w:r>
      <w:r w:rsidRPr="00E25DD5">
        <w:rPr>
          <w:rFonts w:ascii="Times New Roman" w:hAnsi="Times New Roman" w:cs="Times New Roman"/>
          <w:sz w:val="24"/>
          <w:szCs w:val="24"/>
        </w:rPr>
        <w:t xml:space="preserve">нии </w:t>
      </w:r>
      <w:r w:rsidRPr="00E25DD5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E25DD5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 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r w:rsidRPr="00E25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условий (информационных 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низационных) для 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</w:t>
      </w:r>
      <w:r w:rsidRPr="0007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</w:t>
      </w:r>
      <w:r w:rsidRPr="0007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7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переподготовки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096">
        <w:rPr>
          <w:rFonts w:ascii="Times New Roman" w:hAnsi="Times New Roman" w:cs="Times New Roman"/>
          <w:b/>
          <w:sz w:val="24"/>
          <w:szCs w:val="24"/>
        </w:rPr>
        <w:t>«Практическая психология: консультирование, психокоррекция и психотерапия в системе интегрального нейр</w:t>
      </w:r>
      <w:r w:rsidRPr="006F0096">
        <w:rPr>
          <w:rFonts w:ascii="Times New Roman" w:hAnsi="Times New Roman" w:cs="Times New Roman"/>
          <w:b/>
          <w:sz w:val="24"/>
          <w:szCs w:val="24"/>
        </w:rPr>
        <w:t>о</w:t>
      </w:r>
      <w:r w:rsidRPr="006F0096">
        <w:rPr>
          <w:rFonts w:ascii="Times New Roman" w:hAnsi="Times New Roman" w:cs="Times New Roman"/>
          <w:b/>
          <w:sz w:val="24"/>
          <w:szCs w:val="24"/>
        </w:rPr>
        <w:t xml:space="preserve">программирования (ИНП)». 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своевременно и в полном размере оплатить организац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</w:t>
      </w: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на условиях, указанных в разделе 3 наст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 договора.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00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0096">
        <w:rPr>
          <w:rFonts w:ascii="Times New Roman" w:hAnsi="Times New Roman" w:cs="Times New Roman"/>
          <w:sz w:val="24"/>
          <w:szCs w:val="24"/>
        </w:rPr>
        <w:t xml:space="preserve">. Организационный сбор имеет </w:t>
      </w:r>
      <w:r w:rsidRPr="006F0096">
        <w:rPr>
          <w:rFonts w:ascii="Times New Roman" w:hAnsi="Times New Roman" w:cs="Times New Roman"/>
          <w:b/>
          <w:sz w:val="24"/>
          <w:szCs w:val="24"/>
        </w:rPr>
        <w:t>компенсационный</w:t>
      </w:r>
      <w:r w:rsidRPr="006F0096">
        <w:rPr>
          <w:rFonts w:ascii="Times New Roman" w:hAnsi="Times New Roman" w:cs="Times New Roman"/>
          <w:sz w:val="24"/>
          <w:szCs w:val="24"/>
        </w:rPr>
        <w:t xml:space="preserve"> (возмещает расходы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0096">
        <w:rPr>
          <w:rFonts w:ascii="Times New Roman" w:hAnsi="Times New Roman" w:cs="Times New Roman"/>
          <w:sz w:val="24"/>
          <w:szCs w:val="24"/>
        </w:rPr>
        <w:t>о</w:t>
      </w:r>
      <w:r w:rsidRPr="006F0096">
        <w:rPr>
          <w:rFonts w:ascii="Times New Roman" w:hAnsi="Times New Roman" w:cs="Times New Roman"/>
          <w:sz w:val="24"/>
          <w:szCs w:val="24"/>
        </w:rPr>
        <w:t>р</w:t>
      </w:r>
      <w:r w:rsidRPr="006F0096">
        <w:rPr>
          <w:rFonts w:ascii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F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 w:rsidRPr="006F0096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F009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0096">
        <w:rPr>
          <w:rFonts w:ascii="Times New Roman" w:hAnsi="Times New Roman" w:cs="Times New Roman"/>
          <w:sz w:val="24"/>
          <w:szCs w:val="24"/>
        </w:rPr>
        <w:t xml:space="preserve"> ДПО), </w:t>
      </w:r>
      <w:r w:rsidRPr="006F0096">
        <w:rPr>
          <w:rFonts w:ascii="Times New Roman" w:hAnsi="Times New Roman" w:cs="Times New Roman"/>
          <w:b/>
          <w:sz w:val="24"/>
          <w:szCs w:val="24"/>
        </w:rPr>
        <w:t>разовый</w:t>
      </w:r>
      <w:r w:rsidRPr="006F0096">
        <w:rPr>
          <w:rFonts w:ascii="Times New Roman" w:hAnsi="Times New Roman" w:cs="Times New Roman"/>
          <w:sz w:val="24"/>
          <w:szCs w:val="24"/>
        </w:rPr>
        <w:t xml:space="preserve"> (оплачивается единовреме</w:t>
      </w:r>
      <w:r w:rsidRPr="006F0096">
        <w:rPr>
          <w:rFonts w:ascii="Times New Roman" w:hAnsi="Times New Roman" w:cs="Times New Roman"/>
          <w:sz w:val="24"/>
          <w:szCs w:val="24"/>
        </w:rPr>
        <w:t>н</w:t>
      </w:r>
      <w:r w:rsidRPr="006F0096">
        <w:rPr>
          <w:rFonts w:ascii="Times New Roman" w:hAnsi="Times New Roman" w:cs="Times New Roman"/>
          <w:sz w:val="24"/>
          <w:szCs w:val="24"/>
        </w:rPr>
        <w:t xml:space="preserve">но) и </w:t>
      </w:r>
      <w:r w:rsidRPr="006F0096">
        <w:rPr>
          <w:rFonts w:ascii="Times New Roman" w:hAnsi="Times New Roman" w:cs="Times New Roman"/>
          <w:b/>
          <w:sz w:val="24"/>
          <w:szCs w:val="24"/>
        </w:rPr>
        <w:t>предварительный характер</w:t>
      </w:r>
      <w:r w:rsidRPr="006F0096">
        <w:rPr>
          <w:rFonts w:ascii="Times New Roman" w:hAnsi="Times New Roman" w:cs="Times New Roman"/>
          <w:sz w:val="24"/>
          <w:szCs w:val="24"/>
        </w:rPr>
        <w:t xml:space="preserve"> (оплачивается одновременно с заключением рамочн</w:t>
      </w:r>
      <w:r w:rsidRPr="006F0096">
        <w:rPr>
          <w:rFonts w:ascii="Times New Roman" w:hAnsi="Times New Roman" w:cs="Times New Roman"/>
          <w:sz w:val="24"/>
          <w:szCs w:val="24"/>
        </w:rPr>
        <w:t>о</w:t>
      </w:r>
      <w:r w:rsidRPr="006F0096">
        <w:rPr>
          <w:rFonts w:ascii="Times New Roman" w:hAnsi="Times New Roman" w:cs="Times New Roman"/>
          <w:sz w:val="24"/>
          <w:szCs w:val="24"/>
        </w:rPr>
        <w:t>го договора).</w:t>
      </w:r>
    </w:p>
    <w:p w:rsidR="00E024BF" w:rsidRDefault="00E024BF" w:rsidP="00E02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ного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договора </w:t>
      </w:r>
      <w:r w:rsidRPr="00100BE1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100BE1">
        <w:rPr>
          <w:rFonts w:ascii="Times New Roman" w:hAnsi="Times New Roman"/>
          <w:sz w:val="24"/>
          <w:szCs w:val="24"/>
        </w:rPr>
        <w:t>о</w:t>
      </w:r>
      <w:r w:rsidRPr="00100BE1">
        <w:rPr>
          <w:rFonts w:ascii="Times New Roman" w:hAnsi="Times New Roman"/>
          <w:sz w:val="24"/>
          <w:szCs w:val="24"/>
        </w:rPr>
        <w:t>го профессионального образования (ДПО)</w:t>
      </w:r>
      <w:r>
        <w:rPr>
          <w:rFonts w:ascii="Times New Roman" w:hAnsi="Times New Roman"/>
          <w:sz w:val="24"/>
          <w:szCs w:val="24"/>
        </w:rPr>
        <w:t xml:space="preserve"> ООО «Институт инновационных психотехн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логий»</w:t>
      </w:r>
    </w:p>
    <w:p w:rsidR="00E024BF" w:rsidRPr="004924C7" w:rsidRDefault="00E024BF" w:rsidP="00E0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высокий уровень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программы ДПО.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соблюдение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требований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к участникам программы ДПО.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ЦЕНА ДОГОВОРА И ПОРЯДОК РАСЧЕТОВ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дополнительного профессионального образования составляет 15000 (Пятнадцать тысяч рублей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Рекомендованная форма оплаты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Институту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анизационного сбора - </w:t>
      </w:r>
      <w:r w:rsidRPr="001103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безналичный расчет, путем перевода денежных средств на расчетный счет 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дополнительном соглашении. В строке основание платежа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зывается: </w:t>
      </w:r>
      <w:r w:rsidRPr="008D1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сбор в сумме 15000 рублей (без НДС) по дополнительн</w:t>
      </w:r>
      <w:r w:rsidRPr="008D1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8D1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 соглашению к договору (дата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</w:p>
    <w:p w:rsidR="00E024BF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Сумма сбора должна быть перечислена на расчетный счет Организатора в течении 3 рабочих дней со дня подписания рамочного договора и дополнительного соглашения к нему.                                    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  РАСТОРЖЕНИЕ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как составная часть рамочного д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быть, расторгнут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сторон в одностороннем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основаниях, указанных в пункте 5.1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договора, но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организационный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Слушателю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объеме.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начала реализации образовательных услуг по программе ДПО орган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зационный сбор не возвращается.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:rsidR="00E024BF" w:rsidRPr="00705462" w:rsidRDefault="00E024BF" w:rsidP="00E024BF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4924C7">
        <w:rPr>
          <w:color w:val="000000"/>
        </w:rPr>
        <w:t xml:space="preserve">5.1.  </w:t>
      </w:r>
      <w:r w:rsidRPr="00705462">
        <w:t>За неисполнение или ненадлежащее исполнение своих обязательств по наст</w:t>
      </w:r>
      <w:r w:rsidRPr="00705462">
        <w:t>о</w:t>
      </w:r>
      <w:r w:rsidRPr="00705462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Настоящ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экземплярах, имеющих равную юр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дическую силу, и находится по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экземпляру у каждой из сторон.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Все споры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между сторонами путем п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реговоров. При недостижении договоренности споры разрешаются в судебном порядке.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В случаях, не предусмотренных настоящим договором, стороны руководств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ooltip="Законы в России" w:history="1">
        <w:r w:rsidRPr="007054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92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4BF" w:rsidRPr="00AF799D" w:rsidRDefault="00E024BF" w:rsidP="00E024B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F799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ЮРИДИЧЕСКИЕ РЕКВИЗИТЫ СТОРОН:</w:t>
      </w:r>
    </w:p>
    <w:p w:rsidR="00E024BF" w:rsidRPr="006C4672" w:rsidRDefault="00E024BF" w:rsidP="00E024BF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E024BF" w:rsidRPr="00706B6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6B62">
        <w:rPr>
          <w:rFonts w:ascii="Times New Roman" w:hAnsi="Times New Roman"/>
          <w:sz w:val="24"/>
          <w:szCs w:val="24"/>
        </w:rPr>
        <w:t>ООО «Институт Инновационных Психотехнологий», ИНН/КПП 5024037425/502401001, ОКПО 50198183; Свидетельство ОГРН 5024002876172. Местон</w:t>
      </w:r>
      <w:r w:rsidRPr="00706B62">
        <w:rPr>
          <w:rFonts w:ascii="Times New Roman" w:hAnsi="Times New Roman"/>
          <w:sz w:val="24"/>
          <w:szCs w:val="24"/>
        </w:rPr>
        <w:t>а</w:t>
      </w:r>
      <w:r w:rsidRPr="00706B62">
        <w:rPr>
          <w:rFonts w:ascii="Times New Roman" w:hAnsi="Times New Roman"/>
          <w:sz w:val="24"/>
          <w:szCs w:val="24"/>
        </w:rPr>
        <w:t>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</w:r>
      <w:r w:rsidRPr="00706B62">
        <w:rPr>
          <w:rFonts w:ascii="Times New Roman" w:hAnsi="Times New Roman"/>
          <w:sz w:val="24"/>
          <w:szCs w:val="24"/>
          <w:u w:val="single"/>
        </w:rPr>
        <w:t>/</w:t>
      </w:r>
      <w:r w:rsidRPr="00706B62">
        <w:rPr>
          <w:rFonts w:ascii="Times New Roman" w:hAnsi="Times New Roman"/>
          <w:sz w:val="24"/>
          <w:szCs w:val="24"/>
        </w:rPr>
        <w:t>00900, БИК 044525225, К/счет 30101810400000000225.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  <w:b/>
        </w:rPr>
        <w:t xml:space="preserve">Слушатель: </w:t>
      </w:r>
      <w:r w:rsidRPr="006C4672">
        <w:rPr>
          <w:rFonts w:ascii="Times New Roman" w:hAnsi="Times New Roman"/>
        </w:rPr>
        <w:t>_____________________________________________________________________________________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</w:rPr>
        <w:t>паспорт серии __________№ _____________ выдан «____»_________________  ________г.                       кем_________________________________________________________________________________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6C4672">
        <w:rPr>
          <w:rFonts w:ascii="Times New Roman" w:hAnsi="Times New Roman"/>
          <w:b/>
        </w:rPr>
        <w:t xml:space="preserve">Зам. Генерального директора ИИП:  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>Слушатель:</w:t>
      </w:r>
    </w:p>
    <w:p w:rsidR="00E024BF" w:rsidRPr="00471475" w:rsidRDefault="00E024BF" w:rsidP="00E024BF">
      <w:pPr>
        <w:ind w:firstLine="360"/>
        <w:jc w:val="both"/>
      </w:pPr>
      <w:r w:rsidRPr="006C467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/>
        </w:rPr>
        <w:t xml:space="preserve">                                                 _______________________</w:t>
      </w:r>
      <w:r w:rsidRPr="006C4672">
        <w:rPr>
          <w:rFonts w:ascii="Times New Roman" w:hAnsi="Times New Roman"/>
          <w:b/>
        </w:rPr>
        <w:t>Е.</w:t>
      </w:r>
      <w:r w:rsidRPr="006C4672">
        <w:rPr>
          <w:rFonts w:ascii="Times New Roman" w:hAnsi="Times New Roman"/>
        </w:rPr>
        <w:t xml:space="preserve"> </w:t>
      </w:r>
      <w:r w:rsidRPr="006C4672">
        <w:rPr>
          <w:rFonts w:ascii="Times New Roman" w:hAnsi="Times New Roman"/>
          <w:b/>
        </w:rPr>
        <w:t>С. Ковалева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 xml:space="preserve">             </w:t>
      </w:r>
      <w:r w:rsidRPr="006C4672">
        <w:rPr>
          <w:rFonts w:ascii="Arial" w:hAnsi="Arial" w:cs="Arial"/>
          <w:sz w:val="16"/>
          <w:szCs w:val="16"/>
        </w:rPr>
        <w:t>______________________/__________________/</w:t>
      </w:r>
    </w:p>
    <w:p w:rsidR="00E024BF" w:rsidRDefault="00E024BF" w:rsidP="00E024BF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br w:type="page"/>
      </w:r>
    </w:p>
    <w:p w:rsidR="00E024BF" w:rsidRPr="0011037C" w:rsidRDefault="00E024BF" w:rsidP="00E024B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91A2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Дополнительное соглашение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№2                                                                          «О доступе к материалам</w:t>
      </w:r>
      <w:r w:rsidRPr="00AA56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теоретического блока (комплект ле</w:t>
      </w:r>
      <w:r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</w:t>
      </w:r>
      <w:r w:rsidRPr="0011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ций-вебинаров по психологии)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»                                                                   </w:t>
      </w:r>
      <w:r w:rsidRPr="001103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рамочному договору н</w:t>
      </w:r>
      <w:r w:rsidRPr="0011037C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 ООО «Институт инновационных психотехнологий»</w:t>
      </w:r>
    </w:p>
    <w:p w:rsidR="00E024BF" w:rsidRPr="006F0096" w:rsidRDefault="00E024BF" w:rsidP="00E024B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   «_______»______________20__ г.        </w:t>
      </w:r>
    </w:p>
    <w:p w:rsidR="00E024BF" w:rsidRPr="006F0096" w:rsidRDefault="00E024BF" w:rsidP="00E024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F009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«Институт инновационных псих</w:t>
      </w:r>
      <w:r w:rsidRPr="006F009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Pr="006F0096">
        <w:rPr>
          <w:rFonts w:ascii="Times New Roman" w:hAnsi="Times New Roman" w:cs="Times New Roman"/>
          <w:b/>
          <w:sz w:val="24"/>
          <w:szCs w:val="24"/>
        </w:rPr>
        <w:t xml:space="preserve">» (далее ИИП), </w:t>
      </w:r>
      <w:r w:rsidRPr="006F0096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</w:t>
      </w:r>
      <w:r w:rsidRPr="006F0096">
        <w:rPr>
          <w:rFonts w:ascii="Times New Roman" w:hAnsi="Times New Roman" w:cs="Times New Roman"/>
          <w:sz w:val="24"/>
          <w:szCs w:val="24"/>
        </w:rPr>
        <w:t>а</w:t>
      </w:r>
      <w:r w:rsidRPr="006F0096">
        <w:rPr>
          <w:rFonts w:ascii="Times New Roman" w:hAnsi="Times New Roman" w:cs="Times New Roman"/>
          <w:sz w:val="24"/>
          <w:szCs w:val="24"/>
        </w:rPr>
        <w:t>нии лицензии № 77305, выданной  четвертого декабря 2017 года Министерством образ</w:t>
      </w:r>
      <w:r w:rsidRPr="006F0096">
        <w:rPr>
          <w:rFonts w:ascii="Times New Roman" w:hAnsi="Times New Roman" w:cs="Times New Roman"/>
          <w:sz w:val="24"/>
          <w:szCs w:val="24"/>
        </w:rPr>
        <w:t>о</w:t>
      </w:r>
      <w:r w:rsidRPr="006F0096">
        <w:rPr>
          <w:rFonts w:ascii="Times New Roman" w:hAnsi="Times New Roman" w:cs="Times New Roman"/>
          <w:sz w:val="24"/>
          <w:szCs w:val="24"/>
        </w:rPr>
        <w:t>вания Московской области, именуемое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в лице Ковалевой Ел</w:t>
      </w:r>
      <w:r w:rsidRPr="006F0096">
        <w:rPr>
          <w:rFonts w:ascii="Times New Roman" w:hAnsi="Times New Roman" w:cs="Times New Roman"/>
          <w:sz w:val="24"/>
          <w:szCs w:val="24"/>
        </w:rPr>
        <w:t>и</w:t>
      </w:r>
      <w:r w:rsidRPr="006F0096">
        <w:rPr>
          <w:rFonts w:ascii="Times New Roman" w:hAnsi="Times New Roman" w:cs="Times New Roman"/>
          <w:sz w:val="24"/>
          <w:szCs w:val="24"/>
        </w:rPr>
        <w:t xml:space="preserve">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именуемый(ая) в дальнейшем </w:t>
      </w:r>
      <w:r w:rsidRPr="006F00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Слушатель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6F0096">
        <w:rPr>
          <w:rFonts w:ascii="Times New Roman" w:hAnsi="Times New Roman" w:cs="Times New Roman"/>
          <w:sz w:val="24"/>
          <w:szCs w:val="24"/>
        </w:rPr>
        <w:t>а</w:t>
      </w:r>
      <w:r w:rsidRPr="006F0096">
        <w:rPr>
          <w:rFonts w:ascii="Times New Roman" w:hAnsi="Times New Roman" w:cs="Times New Roman"/>
          <w:sz w:val="24"/>
          <w:szCs w:val="24"/>
        </w:rPr>
        <w:t xml:space="preserve">нии </w:t>
      </w:r>
      <w:r w:rsidRPr="006F009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F0096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договору о нижеследующем: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 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E024BF" w:rsidRPr="0011037C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 Институт обязуется обеспечить, а Слушатель оплатить доступ к теоретическ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блоку учебно-методического материала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(комплекту лекций-вебинаров)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получения участником услуг </w:t>
      </w:r>
      <w:r w:rsidRPr="0011037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профессионального образования</w:t>
      </w:r>
      <w:r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фессиональной переподготовки </w:t>
      </w:r>
      <w:r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«Практическая психология: консультирование, пс</w:t>
      </w:r>
      <w:r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110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хокоррекция и психотерапия в системе интегрального нейропрограммирования (ИНП)». </w:t>
      </w:r>
    </w:p>
    <w:p w:rsidR="00E024BF" w:rsidRPr="0011037C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0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готовности к открытию доступа к комплекту лекций-вебинаров по теоретическому блоку программы размещается на сайте института. Слушатель должен направить онлайн-заявку и оплатить стоимость 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Доступ 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комплекту 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>лекци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>-вебинар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крывается на сайте Института при поступлении от слушателя </w:t>
      </w:r>
      <w:r w:rsidRPr="0011037C">
        <w:rPr>
          <w:rFonts w:ascii="Times New Roman" w:hAnsi="Times New Roman"/>
          <w:b/>
          <w:color w:val="000000" w:themeColor="text1"/>
          <w:sz w:val="24"/>
          <w:szCs w:val="24"/>
        </w:rPr>
        <w:t>онлайн-заявки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>оплаты на расчетный счет института. Оплата единовременная. При досрочном прекращении слуш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>телем программы стоимость оплачиваемого комплекта лекций-вебинаров не возвращае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1037C">
        <w:rPr>
          <w:rFonts w:ascii="Times New Roman" w:hAnsi="Times New Roman"/>
          <w:color w:val="000000" w:themeColor="text1"/>
          <w:sz w:val="24"/>
          <w:szCs w:val="24"/>
        </w:rPr>
        <w:t xml:space="preserve">ся.  </w:t>
      </w:r>
    </w:p>
    <w:p w:rsidR="00E024BF" w:rsidRDefault="00E024BF" w:rsidP="00E02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ного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договора </w:t>
      </w:r>
      <w:r w:rsidRPr="00100BE1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100BE1">
        <w:rPr>
          <w:rFonts w:ascii="Times New Roman" w:hAnsi="Times New Roman"/>
          <w:sz w:val="24"/>
          <w:szCs w:val="24"/>
        </w:rPr>
        <w:t>о</w:t>
      </w:r>
      <w:r w:rsidRPr="00100BE1">
        <w:rPr>
          <w:rFonts w:ascii="Times New Roman" w:hAnsi="Times New Roman"/>
          <w:sz w:val="24"/>
          <w:szCs w:val="24"/>
        </w:rPr>
        <w:t>го профессионального образования (ДПО)</w:t>
      </w:r>
      <w:r>
        <w:rPr>
          <w:rFonts w:ascii="Times New Roman" w:hAnsi="Times New Roman"/>
          <w:sz w:val="24"/>
          <w:szCs w:val="24"/>
        </w:rPr>
        <w:t xml:space="preserve"> ООО «Институт инновационных психотехн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логий»</w:t>
      </w:r>
    </w:p>
    <w:p w:rsidR="00E024BF" w:rsidRPr="004924C7" w:rsidRDefault="00E024BF" w:rsidP="00E0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высокий уровень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теоретического блока учебно-методического материала программы ДПО.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теоретических знаний по психологии и подготовить письменный реферат по материалам лекций.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ЦЕНА И ПОРЯДОК РАСЧЕТОВ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</w:t>
      </w:r>
      <w:r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учебно-методического материала теоретического блока Учебного плана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Слушателя</w:t>
      </w:r>
      <w:r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дополнительного профессионального образования с</w:t>
      </w:r>
      <w:r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ставляет 10000 (Десять тысяч рублей</w:t>
      </w:r>
      <w:r w:rsidRPr="00627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6278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рублей (</w:t>
      </w:r>
      <w:r w:rsidRPr="00627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НДС). </w:t>
      </w:r>
    </w:p>
    <w:p w:rsidR="00E024BF" w:rsidRPr="00BF70DC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Рекомендованная форма оплаты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Институту - безналичный расчет, путем перевода денежных средств на расчетный счет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дополн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тельном соглашении. В строке основание платежа указывается: </w:t>
      </w:r>
      <w:r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доступ к лекциям-вебинарам теоретического блока в сумме 10000 рублей (без НДС) по дополнительн</w:t>
      </w:r>
      <w:r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соглашению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№2 </w:t>
      </w:r>
      <w:r w:rsidRPr="00BF70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договору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Доступ к лекциям-вебинарам теоретического блока открывается на сайте после получения заявки и подтверждения факта оплаты в течении 3 рабочих дней.                                    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  РАСТОРЖЕНИЕ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E024BF" w:rsidRPr="00BF70DC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как составная часть рамочного д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быть, расторгнут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сторон в одностороннем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основаниях, указанных в пункте 5.1 рамо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договора, но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начала учебных мероприятий по программе по программе ДПО,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оплаченная за доступ 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материалам 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</w:t>
      </w:r>
      <w:r w:rsidRPr="00BF7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:rsidR="00E024BF" w:rsidRPr="00705462" w:rsidRDefault="00E024BF" w:rsidP="00E024BF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4924C7">
        <w:rPr>
          <w:color w:val="000000"/>
        </w:rPr>
        <w:t xml:space="preserve">5.1.  </w:t>
      </w:r>
      <w:r w:rsidRPr="00705462">
        <w:t>За неисполнение или ненадлежащее исполнение своих обязательств по наст</w:t>
      </w:r>
      <w:r w:rsidRPr="00705462">
        <w:t>о</w:t>
      </w:r>
      <w:r w:rsidRPr="00705462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Настоящ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экземплярах, имеющих равную юр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дическую силу, и находится по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экземпляру у каждой из сторон.</w:t>
      </w:r>
    </w:p>
    <w:p w:rsidR="00E024BF" w:rsidRPr="002F2879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Все споры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между сторонами путем п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реговоров. При недостижении договоренности споры разрешаются </w:t>
      </w:r>
      <w:r w:rsidRP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</w:t>
      </w:r>
      <w:r w:rsidRP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F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нодательством Российской Федерации.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В случаях, не предусмотренных настоящим договором, стороны руководств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ooltip="Законы в России" w:history="1">
        <w:r w:rsidRPr="007054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92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4BF" w:rsidRPr="00AF799D" w:rsidRDefault="00E024BF" w:rsidP="00E024B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AF799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ЮРИДИЧЕСКИЕ РЕКВИЗИТЫ СТОРОН</w:t>
      </w:r>
    </w:p>
    <w:p w:rsidR="00E024BF" w:rsidRPr="006C4672" w:rsidRDefault="00E024BF" w:rsidP="00E024BF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E024BF" w:rsidRPr="00706B6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6B62">
        <w:rPr>
          <w:rFonts w:ascii="Times New Roman" w:hAnsi="Times New Roman"/>
          <w:sz w:val="24"/>
          <w:szCs w:val="24"/>
        </w:rPr>
        <w:t>ООО «Институт Инновационных Психотехнологий», ИНН/КПП 5024037425/502401001, ОКПО  50198183; Свидетельство ОГРН 5024002876172. Местон</w:t>
      </w:r>
      <w:r w:rsidRPr="00706B62">
        <w:rPr>
          <w:rFonts w:ascii="Times New Roman" w:hAnsi="Times New Roman"/>
          <w:sz w:val="24"/>
          <w:szCs w:val="24"/>
        </w:rPr>
        <w:t>а</w:t>
      </w:r>
      <w:r w:rsidRPr="00706B62">
        <w:rPr>
          <w:rFonts w:ascii="Times New Roman" w:hAnsi="Times New Roman"/>
          <w:sz w:val="24"/>
          <w:szCs w:val="24"/>
        </w:rPr>
        <w:t>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</w:r>
      <w:r w:rsidRPr="00706B62">
        <w:rPr>
          <w:rFonts w:ascii="Times New Roman" w:hAnsi="Times New Roman"/>
          <w:sz w:val="24"/>
          <w:szCs w:val="24"/>
          <w:u w:val="single"/>
        </w:rPr>
        <w:t>/</w:t>
      </w:r>
      <w:r w:rsidRPr="00706B62">
        <w:rPr>
          <w:rFonts w:ascii="Times New Roman" w:hAnsi="Times New Roman"/>
          <w:sz w:val="24"/>
          <w:szCs w:val="24"/>
        </w:rPr>
        <w:t>00900, БИК 044525225, К/счет 30101810400000000225.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  <w:b/>
        </w:rPr>
        <w:t xml:space="preserve">Слушатель: </w:t>
      </w:r>
      <w:r w:rsidRPr="006C4672">
        <w:rPr>
          <w:rFonts w:ascii="Times New Roman" w:hAnsi="Times New Roman"/>
        </w:rPr>
        <w:t>_____________________________________________________________________________________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</w:rPr>
        <w:t>паспорт серии __________№ _____________ выдан «____»_________________  ________г.                       кем_________________________________________________________________________________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6C4672">
        <w:rPr>
          <w:rFonts w:ascii="Times New Roman" w:hAnsi="Times New Roman"/>
          <w:b/>
        </w:rPr>
        <w:t xml:space="preserve">Зам. Генерального директора ИИП:  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>Слушатель:</w:t>
      </w:r>
    </w:p>
    <w:p w:rsidR="00E024BF" w:rsidRPr="00471475" w:rsidRDefault="00E024BF" w:rsidP="00E024BF">
      <w:pPr>
        <w:ind w:firstLine="360"/>
        <w:jc w:val="both"/>
      </w:pPr>
      <w:r w:rsidRPr="006C467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/>
        </w:rPr>
        <w:t xml:space="preserve">                                                 _______________________</w:t>
      </w:r>
      <w:r w:rsidRPr="006C4672">
        <w:rPr>
          <w:rFonts w:ascii="Times New Roman" w:hAnsi="Times New Roman"/>
          <w:b/>
        </w:rPr>
        <w:t>Е.</w:t>
      </w:r>
      <w:r w:rsidRPr="006C4672">
        <w:rPr>
          <w:rFonts w:ascii="Times New Roman" w:hAnsi="Times New Roman"/>
        </w:rPr>
        <w:t xml:space="preserve"> </w:t>
      </w:r>
      <w:r w:rsidRPr="006C4672">
        <w:rPr>
          <w:rFonts w:ascii="Times New Roman" w:hAnsi="Times New Roman"/>
          <w:b/>
        </w:rPr>
        <w:t>С. Ковалева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 xml:space="preserve">             </w:t>
      </w:r>
      <w:r w:rsidRPr="006C4672">
        <w:rPr>
          <w:rFonts w:ascii="Arial" w:hAnsi="Arial" w:cs="Arial"/>
          <w:sz w:val="16"/>
          <w:szCs w:val="16"/>
        </w:rPr>
        <w:t>______________________/__________________/</w:t>
      </w:r>
    </w:p>
    <w:p w:rsidR="00E024BF" w:rsidRDefault="00E024BF" w:rsidP="00E024BF">
      <w:pPr>
        <w:tabs>
          <w:tab w:val="num" w:pos="284"/>
        </w:tabs>
        <w:spacing w:line="240" w:lineRule="auto"/>
        <w:rPr>
          <w:rFonts w:ascii="Times New Roman" w:hAnsi="Times New Roman" w:cs="Times New Roman"/>
          <w:b/>
        </w:rPr>
      </w:pPr>
    </w:p>
    <w:p w:rsidR="00E024BF" w:rsidRDefault="00E024BF" w:rsidP="00E024BF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br w:type="page"/>
      </w:r>
    </w:p>
    <w:p w:rsidR="00E024BF" w:rsidRDefault="00E024BF" w:rsidP="00E024B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lastRenderedPageBreak/>
        <w:t>Д</w:t>
      </w:r>
      <w:r w:rsidRPr="00991A28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ополнительное соглашение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№3                                                                       «Об</w:t>
      </w:r>
      <w:r w:rsidRPr="00AA56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6D7B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участии в  супервизиях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»                                                                 </w:t>
      </w:r>
      <w:r w:rsidRPr="00894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 </w:t>
      </w:r>
      <w:r w:rsidRPr="008940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рамочному договору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</w:t>
      </w:r>
      <w:r w:rsidRPr="008940DF">
        <w:rPr>
          <w:rFonts w:ascii="Times New Roman" w:hAnsi="Times New Roman"/>
          <w:b/>
          <w:sz w:val="28"/>
          <w:szCs w:val="28"/>
        </w:rPr>
        <w:t>а оказание платных образовательных услуг по программе дополнительного профессионального образования (ДПО)</w:t>
      </w:r>
      <w:r>
        <w:rPr>
          <w:rFonts w:ascii="Times New Roman" w:hAnsi="Times New Roman"/>
          <w:b/>
          <w:sz w:val="28"/>
          <w:szCs w:val="28"/>
        </w:rPr>
        <w:t xml:space="preserve"> ООО «Институт инновационных психотехнологий»</w:t>
      </w:r>
    </w:p>
    <w:p w:rsidR="00E024BF" w:rsidRPr="006F0096" w:rsidRDefault="00E024BF" w:rsidP="00E024BF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Московская область                                                           «_______»______________20__ г.        </w:t>
      </w:r>
    </w:p>
    <w:p w:rsidR="00E024BF" w:rsidRPr="006F0096" w:rsidRDefault="00E024BF" w:rsidP="00E024B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F0096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«Институт инновационных псих</w:t>
      </w:r>
      <w:r w:rsidRPr="006F009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Pr="006F0096">
        <w:rPr>
          <w:rFonts w:ascii="Times New Roman" w:hAnsi="Times New Roman" w:cs="Times New Roman"/>
          <w:b/>
          <w:sz w:val="24"/>
          <w:szCs w:val="24"/>
        </w:rPr>
        <w:t xml:space="preserve">» (далее ИИП), </w:t>
      </w:r>
      <w:r w:rsidRPr="006F0096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</w:t>
      </w:r>
      <w:r w:rsidRPr="006F0096">
        <w:rPr>
          <w:rFonts w:ascii="Times New Roman" w:hAnsi="Times New Roman" w:cs="Times New Roman"/>
          <w:sz w:val="24"/>
          <w:szCs w:val="24"/>
        </w:rPr>
        <w:t>а</w:t>
      </w:r>
      <w:r w:rsidRPr="006F0096">
        <w:rPr>
          <w:rFonts w:ascii="Times New Roman" w:hAnsi="Times New Roman" w:cs="Times New Roman"/>
          <w:sz w:val="24"/>
          <w:szCs w:val="24"/>
        </w:rPr>
        <w:t>нии лицензии № 77305, выданной  четвертого декабря 2017 года Министерством образ</w:t>
      </w:r>
      <w:r w:rsidRPr="006F0096">
        <w:rPr>
          <w:rFonts w:ascii="Times New Roman" w:hAnsi="Times New Roman" w:cs="Times New Roman"/>
          <w:sz w:val="24"/>
          <w:szCs w:val="24"/>
        </w:rPr>
        <w:t>о</w:t>
      </w:r>
      <w:r w:rsidRPr="006F0096">
        <w:rPr>
          <w:rFonts w:ascii="Times New Roman" w:hAnsi="Times New Roman" w:cs="Times New Roman"/>
          <w:sz w:val="24"/>
          <w:szCs w:val="24"/>
        </w:rPr>
        <w:t>вания Московской области, именуемое в дальнейшем «</w:t>
      </w:r>
      <w:r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в лице Ковалевой Ел</w:t>
      </w:r>
      <w:r w:rsidRPr="006F0096">
        <w:rPr>
          <w:rFonts w:ascii="Times New Roman" w:hAnsi="Times New Roman" w:cs="Times New Roman"/>
          <w:sz w:val="24"/>
          <w:szCs w:val="24"/>
        </w:rPr>
        <w:t>и</w:t>
      </w:r>
      <w:r w:rsidRPr="006F0096">
        <w:rPr>
          <w:rFonts w:ascii="Times New Roman" w:hAnsi="Times New Roman" w:cs="Times New Roman"/>
          <w:sz w:val="24"/>
          <w:szCs w:val="24"/>
        </w:rPr>
        <w:t xml:space="preserve">заветы Сергеевны, заместителя Генерального директора ИИП, действующей на основании доверенности 50АА9580582 от 8 июня 2017 года с одной стороны и _____________________________________________________________________________  именуемый (ая) в дальнейшем </w:t>
      </w:r>
      <w:r w:rsidRPr="006F00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Слушатель</w:t>
      </w:r>
      <w:r w:rsidRPr="006F0096">
        <w:rPr>
          <w:rFonts w:ascii="Times New Roman" w:hAnsi="Times New Roman" w:cs="Times New Roman"/>
          <w:b/>
          <w:sz w:val="24"/>
          <w:szCs w:val="24"/>
        </w:rPr>
        <w:t>»,</w:t>
      </w:r>
      <w:r w:rsidRPr="006F0096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</w:t>
      </w:r>
      <w:r w:rsidRPr="006F0096">
        <w:rPr>
          <w:rFonts w:ascii="Times New Roman" w:hAnsi="Times New Roman" w:cs="Times New Roman"/>
          <w:sz w:val="24"/>
          <w:szCs w:val="24"/>
        </w:rPr>
        <w:t>и</w:t>
      </w:r>
      <w:r w:rsidRPr="006F0096">
        <w:rPr>
          <w:rFonts w:ascii="Times New Roman" w:hAnsi="Times New Roman" w:cs="Times New Roman"/>
          <w:sz w:val="24"/>
          <w:szCs w:val="24"/>
        </w:rPr>
        <w:t xml:space="preserve">нании </w:t>
      </w:r>
      <w:r w:rsidRPr="006F009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F0096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</w:t>
      </w:r>
      <w:r w:rsidRPr="006F0096">
        <w:rPr>
          <w:rFonts w:ascii="Times New Roman" w:hAnsi="Times New Roman" w:cs="Times New Roman"/>
          <w:sz w:val="24"/>
          <w:szCs w:val="24"/>
        </w:rPr>
        <w:t>о</w:t>
      </w:r>
      <w:r w:rsidRPr="006F0096">
        <w:rPr>
          <w:rFonts w:ascii="Times New Roman" w:hAnsi="Times New Roman" w:cs="Times New Roman"/>
          <w:sz w:val="24"/>
          <w:szCs w:val="24"/>
        </w:rPr>
        <w:t>му договору о нижеследующем: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  ПРЕДМЕТ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E024BF" w:rsidRPr="006D7B54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 Институт обязуется обеспечить, а Слушатель оплатить свое участие в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ти)</w:t>
      </w: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супервизиях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(групповых практических занятиях)</w:t>
      </w: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организуемых и проводимых по пр</w:t>
      </w: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грамме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профессиональной переподготовки </w:t>
      </w:r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«Практическая психология: консул</w:t>
      </w:r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тирование, психокоррекция и психотерапия в системе интегрального нейропр</w:t>
      </w:r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6D7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граммирования (ИНП)». </w:t>
      </w:r>
    </w:p>
    <w:p w:rsidR="00E024BF" w:rsidRPr="006D7B54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1.2.  </w:t>
      </w:r>
      <w:r w:rsidRPr="006D7B54">
        <w:rPr>
          <w:rFonts w:ascii="Times New Roman" w:hAnsi="Times New Roman"/>
          <w:color w:val="000000" w:themeColor="text1"/>
          <w:sz w:val="24"/>
          <w:szCs w:val="24"/>
        </w:rPr>
        <w:t>Доступ к супервизиям открывается при поступлении онлайн-заявки и оплаты всего комплек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D7B54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обязательных супервизий</w:t>
      </w:r>
      <w:r w:rsidRPr="006D7B54">
        <w:rPr>
          <w:rFonts w:ascii="Times New Roman" w:hAnsi="Times New Roman"/>
          <w:color w:val="000000" w:themeColor="text1"/>
          <w:sz w:val="24"/>
          <w:szCs w:val="24"/>
        </w:rPr>
        <w:t xml:space="preserve"> на расчетный счет Института. При досрочном прекращении слушателем программы стоимость оплаченного комплек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D7B54">
        <w:rPr>
          <w:rFonts w:ascii="Times New Roman" w:hAnsi="Times New Roman"/>
          <w:color w:val="000000" w:themeColor="text1"/>
          <w:sz w:val="24"/>
          <w:szCs w:val="24"/>
        </w:rPr>
        <w:t>а супервизий не возвращается.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ного </w:t>
      </w:r>
      <w:r w:rsidRPr="00100B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договора </w:t>
      </w:r>
      <w:r w:rsidRPr="00100BE1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100BE1">
        <w:rPr>
          <w:rFonts w:ascii="Times New Roman" w:hAnsi="Times New Roman"/>
          <w:sz w:val="24"/>
          <w:szCs w:val="24"/>
        </w:rPr>
        <w:t>о</w:t>
      </w:r>
      <w:r w:rsidRPr="00100BE1">
        <w:rPr>
          <w:rFonts w:ascii="Times New Roman" w:hAnsi="Times New Roman"/>
          <w:sz w:val="24"/>
          <w:szCs w:val="24"/>
        </w:rPr>
        <w:t>го профессионального образования (ДПО)</w:t>
      </w:r>
      <w:r>
        <w:rPr>
          <w:rFonts w:ascii="Times New Roman" w:hAnsi="Times New Roman"/>
          <w:sz w:val="24"/>
          <w:szCs w:val="24"/>
        </w:rPr>
        <w:t xml:space="preserve"> ООО «Институт инновационных психотехн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логий»</w:t>
      </w:r>
    </w:p>
    <w:p w:rsidR="00E024BF" w:rsidRPr="004924C7" w:rsidRDefault="00E024BF" w:rsidP="00E02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ПРАВА И ОБЯЗАННОСТИ СТОРОН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</w:t>
      </w: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высокий уровень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программы ДПО.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соблюдение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требований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к участникам программы ДПО.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 ЦЕНА И ПОРЯДОК РАСЧЕТОВ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в 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супервизий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слушателей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д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полнительного профессионального образования составляет 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9000 (Девять тысяч рублей</w:t>
      </w:r>
      <w:r w:rsidRPr="000469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 рублей (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 НДС).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Рекомендованная форма оплаты - безналичный расчет, путем перевода дене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средств на расчетный счет </w:t>
      </w:r>
      <w:r w:rsidRPr="00046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в дополнительном соглашении. В строке основание платежа указывается: </w:t>
      </w:r>
      <w:r w:rsidRPr="00046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комплексе супервизий в сумме 9000 рублей (без НДС) по дополнительному соглашению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№3 </w:t>
      </w:r>
      <w:r w:rsidRPr="000469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договору (дата договора</w:t>
      </w:r>
      <w:r w:rsidRPr="00046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Стоимость участия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быть перечислена на расчетный счет Института за 3 рабочих дня до начала посещения супервизий.                                    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  РАСТОРЖЕНИЕ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СОГЛАШЕНИЯ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как составная часть рамочного д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быть, расторгнут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сторон в одностороннем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основаниях, указанных в пункте 5.1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договора, но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участия в учебных мероприятиях согласно 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4BF" w:rsidRPr="004124B5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  </w:t>
      </w:r>
      <w:r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начала учебных мероприятий по программе ДПО, сумма оплаченная за комплек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супервизий не возвращается.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  ОТВЕТСТВЕННОСТЬ СТОРОН</w:t>
      </w:r>
    </w:p>
    <w:p w:rsidR="00E024BF" w:rsidRPr="00705462" w:rsidRDefault="00E024BF" w:rsidP="00E024BF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4924C7">
        <w:rPr>
          <w:color w:val="000000"/>
        </w:rPr>
        <w:t xml:space="preserve">5.1.  </w:t>
      </w:r>
      <w:r w:rsidRPr="00705462">
        <w:t>За неисполнение или ненадлежащее исполнение своих обязательств по наст</w:t>
      </w:r>
      <w:r w:rsidRPr="00705462">
        <w:t>о</w:t>
      </w:r>
      <w:r w:rsidRPr="00705462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:rsidR="00E024BF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024BF" w:rsidRPr="004924C7" w:rsidRDefault="00E024BF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  ПРОЧИЕ УСЛОВИЯ</w:t>
      </w:r>
    </w:p>
    <w:p w:rsidR="00E024BF" w:rsidRPr="004924C7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 Настоящ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экземплярах, имеющих равную юр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дическую силу, и находится по</w:t>
      </w:r>
      <w:r w:rsidRPr="00705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экземпляру у каждой из сторон.</w:t>
      </w:r>
    </w:p>
    <w:p w:rsidR="00E024BF" w:rsidRPr="004124B5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  Все споры по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между сторонами путем п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реговоров. При недостижении договоренности споры разрешаются </w:t>
      </w:r>
      <w:r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</w:t>
      </w:r>
      <w:r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124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нодательством Российской Федерации.</w:t>
      </w:r>
    </w:p>
    <w:p w:rsidR="00E024BF" w:rsidRDefault="00E024BF" w:rsidP="00E024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 В случаях, не предусмотренных настоящим договором, стороны руководств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9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ooltip="Законы в России" w:history="1">
        <w:r w:rsidRPr="007054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492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24BF" w:rsidRPr="004924C7" w:rsidRDefault="00E024BF" w:rsidP="00E024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4BF" w:rsidRPr="00AF799D" w:rsidRDefault="00E024BF" w:rsidP="00E024BF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AF799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ЮРИДИЧЕСКИЕ РЕКВИЗИТЫ СТОРОН</w:t>
      </w:r>
    </w:p>
    <w:p w:rsidR="00E024BF" w:rsidRPr="006C4672" w:rsidRDefault="00E024BF" w:rsidP="00E024BF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467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:rsidR="00E024BF" w:rsidRPr="00706B6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6B62">
        <w:rPr>
          <w:rFonts w:ascii="Times New Roman" w:hAnsi="Times New Roman"/>
          <w:sz w:val="24"/>
          <w:szCs w:val="24"/>
        </w:rPr>
        <w:t>ООО «Институт Инновационных Психотехнологий», ИНН/КПП 5024037425/502401001, ОКПО  50198183; Свидетельство ОГРН 5024002876172. Местон</w:t>
      </w:r>
      <w:r w:rsidRPr="00706B62">
        <w:rPr>
          <w:rFonts w:ascii="Times New Roman" w:hAnsi="Times New Roman"/>
          <w:sz w:val="24"/>
          <w:szCs w:val="24"/>
        </w:rPr>
        <w:t>а</w:t>
      </w:r>
      <w:r w:rsidRPr="00706B62">
        <w:rPr>
          <w:rFonts w:ascii="Times New Roman" w:hAnsi="Times New Roman"/>
          <w:sz w:val="24"/>
          <w:szCs w:val="24"/>
        </w:rPr>
        <w:t>хождение: 143402, Московская область, г. Красногорск, Ильинское шоссе, д. 1А, офис 10-5. Р/счет 40702810340210003680 в Среднерусский банк СБ РФ г. Москва Доп. Офис № 9040</w:t>
      </w:r>
      <w:r w:rsidRPr="00706B62">
        <w:rPr>
          <w:rFonts w:ascii="Times New Roman" w:hAnsi="Times New Roman"/>
          <w:sz w:val="24"/>
          <w:szCs w:val="24"/>
          <w:u w:val="single"/>
        </w:rPr>
        <w:t>/</w:t>
      </w:r>
      <w:r w:rsidRPr="00706B62">
        <w:rPr>
          <w:rFonts w:ascii="Times New Roman" w:hAnsi="Times New Roman"/>
          <w:sz w:val="24"/>
          <w:szCs w:val="24"/>
        </w:rPr>
        <w:t>00900, БИК 044525225, К/счет 30101810400000000225.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  <w:b/>
        </w:rPr>
        <w:t xml:space="preserve">Слушатель: </w:t>
      </w:r>
      <w:r w:rsidRPr="006C4672">
        <w:rPr>
          <w:rFonts w:ascii="Times New Roman" w:hAnsi="Times New Roman"/>
        </w:rPr>
        <w:t>_____________________________________________________________________________________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jc w:val="both"/>
        <w:rPr>
          <w:rFonts w:ascii="Times New Roman" w:hAnsi="Times New Roman"/>
        </w:rPr>
      </w:pPr>
      <w:r w:rsidRPr="006C4672">
        <w:rPr>
          <w:rFonts w:ascii="Times New Roman" w:hAnsi="Times New Roman"/>
        </w:rPr>
        <w:t>паспорт серии __________№ _____________ выдан «____»_________________  ________г.                       кем_________________________________________________________________________________</w:t>
      </w: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</w:rPr>
      </w:pPr>
    </w:p>
    <w:p w:rsidR="00E024BF" w:rsidRPr="006C4672" w:rsidRDefault="00E024BF" w:rsidP="00E024BF">
      <w:pPr>
        <w:tabs>
          <w:tab w:val="num" w:pos="284"/>
        </w:tabs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6C4672">
        <w:rPr>
          <w:rFonts w:ascii="Times New Roman" w:hAnsi="Times New Roman"/>
          <w:b/>
        </w:rPr>
        <w:t xml:space="preserve">Зам. Генерального директора ИИП:  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>Слушатель:</w:t>
      </w:r>
    </w:p>
    <w:p w:rsidR="00E024BF" w:rsidRPr="00471475" w:rsidRDefault="00E024BF" w:rsidP="00E024BF">
      <w:pPr>
        <w:ind w:firstLine="360"/>
        <w:jc w:val="both"/>
      </w:pPr>
      <w:r w:rsidRPr="006C4672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 w:rsidRPr="006C4672">
        <w:rPr>
          <w:rFonts w:ascii="Times New Roman" w:hAnsi="Times New Roman"/>
        </w:rPr>
        <w:t xml:space="preserve">                                                 _______________________</w:t>
      </w:r>
      <w:r w:rsidRPr="006C4672">
        <w:rPr>
          <w:rFonts w:ascii="Times New Roman" w:hAnsi="Times New Roman"/>
          <w:b/>
        </w:rPr>
        <w:t>Е.</w:t>
      </w:r>
      <w:r w:rsidRPr="006C4672">
        <w:rPr>
          <w:rFonts w:ascii="Times New Roman" w:hAnsi="Times New Roman"/>
        </w:rPr>
        <w:t xml:space="preserve"> </w:t>
      </w:r>
      <w:r w:rsidRPr="006C4672">
        <w:rPr>
          <w:rFonts w:ascii="Times New Roman" w:hAnsi="Times New Roman"/>
          <w:b/>
        </w:rPr>
        <w:t>С. Ковалева</w:t>
      </w:r>
      <w:r w:rsidRPr="006C4672">
        <w:rPr>
          <w:rFonts w:ascii="Times New Roman" w:hAnsi="Times New Roman"/>
          <w:b/>
        </w:rPr>
        <w:tab/>
      </w:r>
      <w:r w:rsidRPr="006C4672">
        <w:rPr>
          <w:rFonts w:ascii="Times New Roman" w:hAnsi="Times New Roman"/>
          <w:b/>
        </w:rPr>
        <w:tab/>
        <w:t xml:space="preserve">             </w:t>
      </w:r>
      <w:r w:rsidRPr="006C4672">
        <w:rPr>
          <w:rFonts w:ascii="Arial" w:hAnsi="Arial" w:cs="Arial"/>
          <w:sz w:val="16"/>
          <w:szCs w:val="16"/>
        </w:rPr>
        <w:t>______________________/__________________/</w:t>
      </w:r>
    </w:p>
    <w:p w:rsidR="00E024BF" w:rsidRPr="00C97EF5" w:rsidRDefault="00E024BF" w:rsidP="00E024BF">
      <w:pPr>
        <w:tabs>
          <w:tab w:val="num" w:pos="284"/>
        </w:tabs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2018" w:rsidRPr="008B042B" w:rsidRDefault="00532018" w:rsidP="00E024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32018" w:rsidRPr="008B042B" w:rsidSect="00C3589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9D" w:rsidRDefault="00D73D9D" w:rsidP="00A64011">
      <w:pPr>
        <w:spacing w:after="0" w:line="240" w:lineRule="auto"/>
      </w:pPr>
      <w:r>
        <w:separator/>
      </w:r>
    </w:p>
  </w:endnote>
  <w:endnote w:type="continuationSeparator" w:id="0">
    <w:p w:rsidR="00D73D9D" w:rsidRDefault="00D73D9D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5C" w:rsidRDefault="00A2775C">
    <w:pPr>
      <w:pStyle w:val="a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9D" w:rsidRDefault="00D73D9D" w:rsidP="00A64011">
      <w:pPr>
        <w:spacing w:after="0" w:line="240" w:lineRule="auto"/>
      </w:pPr>
      <w:r>
        <w:separator/>
      </w:r>
    </w:p>
  </w:footnote>
  <w:footnote w:type="continuationSeparator" w:id="0">
    <w:p w:rsidR="00D73D9D" w:rsidRDefault="00D73D9D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92596"/>
      <w:docPartObj>
        <w:docPartGallery w:val="Page Numbers (Top of Page)"/>
        <w:docPartUnique/>
      </w:docPartObj>
    </w:sdtPr>
    <w:sdtEndPr/>
    <w:sdtContent>
      <w:p w:rsidR="00A2775C" w:rsidRDefault="00F27E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4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2775C" w:rsidRDefault="00A277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7"/>
    <w:rsid w:val="000204D9"/>
    <w:rsid w:val="00030A53"/>
    <w:rsid w:val="00037232"/>
    <w:rsid w:val="00066093"/>
    <w:rsid w:val="000A7C79"/>
    <w:rsid w:val="000C19F0"/>
    <w:rsid w:val="000C47E1"/>
    <w:rsid w:val="000E6909"/>
    <w:rsid w:val="001070B1"/>
    <w:rsid w:val="001652B8"/>
    <w:rsid w:val="00165904"/>
    <w:rsid w:val="001E3292"/>
    <w:rsid w:val="002103F3"/>
    <w:rsid w:val="00214978"/>
    <w:rsid w:val="002A14C6"/>
    <w:rsid w:val="002E0D9F"/>
    <w:rsid w:val="002F0E53"/>
    <w:rsid w:val="00302156"/>
    <w:rsid w:val="00306701"/>
    <w:rsid w:val="003127CE"/>
    <w:rsid w:val="00317088"/>
    <w:rsid w:val="00327589"/>
    <w:rsid w:val="003276FA"/>
    <w:rsid w:val="0037290F"/>
    <w:rsid w:val="003909CB"/>
    <w:rsid w:val="00397F4E"/>
    <w:rsid w:val="003D1D89"/>
    <w:rsid w:val="0041237E"/>
    <w:rsid w:val="004A5565"/>
    <w:rsid w:val="005024E2"/>
    <w:rsid w:val="00532018"/>
    <w:rsid w:val="00566BBD"/>
    <w:rsid w:val="0057584A"/>
    <w:rsid w:val="005C3DD5"/>
    <w:rsid w:val="005D1F5F"/>
    <w:rsid w:val="005D5BD1"/>
    <w:rsid w:val="006148C5"/>
    <w:rsid w:val="00633AAC"/>
    <w:rsid w:val="006901A8"/>
    <w:rsid w:val="006927DC"/>
    <w:rsid w:val="006D2F1E"/>
    <w:rsid w:val="006F0F44"/>
    <w:rsid w:val="00736F92"/>
    <w:rsid w:val="00773B74"/>
    <w:rsid w:val="0079207C"/>
    <w:rsid w:val="007924F1"/>
    <w:rsid w:val="007A6A7B"/>
    <w:rsid w:val="007D6A00"/>
    <w:rsid w:val="008421C5"/>
    <w:rsid w:val="00896B7E"/>
    <w:rsid w:val="008B042B"/>
    <w:rsid w:val="009001DF"/>
    <w:rsid w:val="00900CF8"/>
    <w:rsid w:val="00900ECA"/>
    <w:rsid w:val="00933D39"/>
    <w:rsid w:val="0093489D"/>
    <w:rsid w:val="00942A3C"/>
    <w:rsid w:val="009441DE"/>
    <w:rsid w:val="00971CAD"/>
    <w:rsid w:val="00977B36"/>
    <w:rsid w:val="009857F7"/>
    <w:rsid w:val="00986FFA"/>
    <w:rsid w:val="009A36F0"/>
    <w:rsid w:val="009D15FB"/>
    <w:rsid w:val="009E42AC"/>
    <w:rsid w:val="009F66BB"/>
    <w:rsid w:val="00A11BB3"/>
    <w:rsid w:val="00A22DA9"/>
    <w:rsid w:val="00A2775C"/>
    <w:rsid w:val="00A377E8"/>
    <w:rsid w:val="00A563A8"/>
    <w:rsid w:val="00A64011"/>
    <w:rsid w:val="00AA6CB6"/>
    <w:rsid w:val="00AB7628"/>
    <w:rsid w:val="00B5295F"/>
    <w:rsid w:val="00B570A4"/>
    <w:rsid w:val="00B60B10"/>
    <w:rsid w:val="00B722D1"/>
    <w:rsid w:val="00B74170"/>
    <w:rsid w:val="00B75DA8"/>
    <w:rsid w:val="00B90360"/>
    <w:rsid w:val="00C22E45"/>
    <w:rsid w:val="00C30FA5"/>
    <w:rsid w:val="00C35893"/>
    <w:rsid w:val="00CB2001"/>
    <w:rsid w:val="00CB2845"/>
    <w:rsid w:val="00D4525F"/>
    <w:rsid w:val="00D5095F"/>
    <w:rsid w:val="00D73D9D"/>
    <w:rsid w:val="00DA280B"/>
    <w:rsid w:val="00DA36B1"/>
    <w:rsid w:val="00DA6050"/>
    <w:rsid w:val="00DD2BA6"/>
    <w:rsid w:val="00E024BF"/>
    <w:rsid w:val="00E30584"/>
    <w:rsid w:val="00E56C76"/>
    <w:rsid w:val="00E96DA8"/>
    <w:rsid w:val="00E97EF8"/>
    <w:rsid w:val="00EC4F19"/>
    <w:rsid w:val="00EE3823"/>
    <w:rsid w:val="00F05E25"/>
    <w:rsid w:val="00F068D7"/>
    <w:rsid w:val="00F27EFA"/>
    <w:rsid w:val="00F67B27"/>
    <w:rsid w:val="00F92799"/>
    <w:rsid w:val="00FB1A48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</cp:lastModifiedBy>
  <cp:revision>2</cp:revision>
  <dcterms:created xsi:type="dcterms:W3CDTF">2020-09-09T09:51:00Z</dcterms:created>
  <dcterms:modified xsi:type="dcterms:W3CDTF">2020-09-09T09:51:00Z</dcterms:modified>
</cp:coreProperties>
</file>